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704" w:rsidRDefault="000317EF" w:rsidP="00F45704">
      <w:pPr>
        <w:jc w:val="center"/>
        <w:rPr>
          <w:rFonts w:ascii="Arial Bold" w:hAnsi="Arial Bold"/>
          <w:b/>
          <w:color w:val="3366FF"/>
          <w:sz w:val="32"/>
        </w:rPr>
      </w:pPr>
      <w:r>
        <w:rPr>
          <w:rFonts w:ascii="Arial Bold" w:hAnsi="Arial Bold"/>
          <w:b/>
          <w:color w:val="3366FF"/>
          <w:sz w:val="32"/>
        </w:rPr>
        <w:t xml:space="preserve">EE: </w:t>
      </w:r>
      <w:r w:rsidRPr="000317EF">
        <w:rPr>
          <w:rFonts w:ascii="Arial Bold" w:hAnsi="Arial Bold"/>
          <w:b/>
          <w:color w:val="3366FF"/>
          <w:sz w:val="32"/>
        </w:rPr>
        <w:t>Advanced Theological Studies Program</w:t>
      </w:r>
    </w:p>
    <w:p w:rsidR="00E6612D" w:rsidRPr="00F45704" w:rsidRDefault="00F45704" w:rsidP="00F45704">
      <w:pPr>
        <w:jc w:val="center"/>
        <w:rPr>
          <w:rFonts w:ascii="Arial Bold" w:hAnsi="Arial Bold"/>
          <w:b/>
          <w:color w:val="3366FF"/>
          <w:sz w:val="28"/>
        </w:rPr>
      </w:pPr>
      <w:r w:rsidRPr="00F45704">
        <w:rPr>
          <w:rFonts w:ascii="Arial Bold" w:hAnsi="Arial Bold"/>
          <w:b/>
          <w:color w:val="3366FF"/>
          <w:sz w:val="28"/>
        </w:rPr>
        <w:t>Syllabus</w:t>
      </w:r>
    </w:p>
    <w:p w:rsidR="00496480" w:rsidRPr="00E6612D" w:rsidRDefault="00E6612D" w:rsidP="00E6612D">
      <w:pPr>
        <w:rPr>
          <w:rFonts w:ascii="Arial" w:hAnsi="Arial"/>
          <w:b/>
          <w:color w:val="3366FF"/>
          <w:sz w:val="28"/>
        </w:rPr>
      </w:pPr>
      <w:r>
        <w:rPr>
          <w:rFonts w:ascii="Arial" w:hAnsi="Arial"/>
          <w:b/>
          <w:color w:val="3366FF"/>
          <w:sz w:val="28"/>
        </w:rPr>
        <w:t>Instructions</w:t>
      </w:r>
    </w:p>
    <w:p w:rsidR="00640708" w:rsidRPr="00241E05" w:rsidRDefault="00640708" w:rsidP="00496480">
      <w:pPr>
        <w:widowControl w:val="0"/>
        <w:autoSpaceDE w:val="0"/>
        <w:autoSpaceDN w:val="0"/>
        <w:adjustRightInd w:val="0"/>
        <w:spacing w:after="0"/>
        <w:rPr>
          <w:rFonts w:ascii="Arial" w:hAnsi="Arial" w:cs="Arial"/>
          <w:sz w:val="24"/>
          <w:szCs w:val="26"/>
        </w:rPr>
      </w:pPr>
    </w:p>
    <w:p w:rsidR="00496480" w:rsidRPr="00241E05" w:rsidRDefault="00496480" w:rsidP="00496480">
      <w:pPr>
        <w:widowControl w:val="0"/>
        <w:autoSpaceDE w:val="0"/>
        <w:autoSpaceDN w:val="0"/>
        <w:adjustRightInd w:val="0"/>
        <w:spacing w:after="0"/>
        <w:rPr>
          <w:rFonts w:ascii="Arial" w:hAnsi="Arial" w:cs="Arial"/>
          <w:sz w:val="24"/>
          <w:szCs w:val="26"/>
        </w:rPr>
      </w:pPr>
      <w:r w:rsidRPr="00241E05">
        <w:rPr>
          <w:rFonts w:ascii="Arial" w:hAnsi="Arial" w:cs="Arial"/>
          <w:sz w:val="24"/>
          <w:szCs w:val="26"/>
        </w:rPr>
        <w:t xml:space="preserve">There are 4 major components to this study experience.  Each week you will </w:t>
      </w:r>
      <w:r w:rsidR="00625414" w:rsidRPr="00241E05">
        <w:rPr>
          <w:rFonts w:ascii="Arial" w:hAnsi="Arial" w:cs="Arial"/>
          <w:sz w:val="24"/>
          <w:szCs w:val="26"/>
        </w:rPr>
        <w:t xml:space="preserve">be </w:t>
      </w:r>
      <w:r w:rsidRPr="00241E05">
        <w:rPr>
          <w:rFonts w:ascii="Arial" w:hAnsi="Arial" w:cs="Arial"/>
          <w:sz w:val="24"/>
          <w:szCs w:val="26"/>
        </w:rPr>
        <w:t>required to complete these components.  They are:</w:t>
      </w:r>
    </w:p>
    <w:p w:rsidR="002B0DD4" w:rsidRDefault="00A7773C" w:rsidP="00496480">
      <w:pPr>
        <w:pStyle w:val="ListParagraph"/>
        <w:widowControl w:val="0"/>
        <w:numPr>
          <w:ilvl w:val="0"/>
          <w:numId w:val="3"/>
        </w:numPr>
        <w:autoSpaceDE w:val="0"/>
        <w:autoSpaceDN w:val="0"/>
        <w:adjustRightInd w:val="0"/>
        <w:rPr>
          <w:rFonts w:ascii="Arial" w:hAnsi="Arial" w:cs="Arial"/>
          <w:szCs w:val="26"/>
        </w:rPr>
      </w:pPr>
      <w:r>
        <w:rPr>
          <w:rFonts w:ascii="Arial" w:hAnsi="Arial" w:cs="Arial"/>
          <w:szCs w:val="26"/>
        </w:rPr>
        <w:t>Lecture Criteria – Watch the lecture video or read the lecture t</w:t>
      </w:r>
      <w:r w:rsidR="002B0DD4" w:rsidRPr="002B0DD4">
        <w:rPr>
          <w:rFonts w:ascii="Arial" w:hAnsi="Arial" w:cs="Arial"/>
          <w:szCs w:val="26"/>
        </w:rPr>
        <w:t>ra</w:t>
      </w:r>
      <w:r w:rsidR="002B0DD4">
        <w:rPr>
          <w:rFonts w:ascii="Arial" w:hAnsi="Arial" w:cs="Arial"/>
          <w:szCs w:val="26"/>
        </w:rPr>
        <w:t xml:space="preserve">nscript associated with each week’s study materials. </w:t>
      </w:r>
    </w:p>
    <w:p w:rsidR="00496480" w:rsidRPr="002B0DD4" w:rsidRDefault="000C786B" w:rsidP="00496480">
      <w:pPr>
        <w:pStyle w:val="ListParagraph"/>
        <w:widowControl w:val="0"/>
        <w:numPr>
          <w:ilvl w:val="0"/>
          <w:numId w:val="3"/>
        </w:numPr>
        <w:autoSpaceDE w:val="0"/>
        <w:autoSpaceDN w:val="0"/>
        <w:adjustRightInd w:val="0"/>
        <w:rPr>
          <w:rFonts w:ascii="Arial" w:hAnsi="Arial" w:cs="Arial"/>
          <w:szCs w:val="26"/>
        </w:rPr>
      </w:pPr>
      <w:r w:rsidRPr="002B0DD4">
        <w:rPr>
          <w:rFonts w:ascii="Arial" w:hAnsi="Arial" w:cs="Arial"/>
          <w:szCs w:val="26"/>
        </w:rPr>
        <w:t xml:space="preserve">Quiz Grading Criteria – Take the specified quiz associated with each Lecture. Each quiz will be graded out of 100%. You may reference the lecture video/transcript during the quiz. </w:t>
      </w:r>
    </w:p>
    <w:p w:rsidR="000C786B" w:rsidRPr="000C786B" w:rsidRDefault="000C786B" w:rsidP="000C786B">
      <w:pPr>
        <w:pStyle w:val="ListParagraph"/>
        <w:widowControl w:val="0"/>
        <w:numPr>
          <w:ilvl w:val="0"/>
          <w:numId w:val="3"/>
        </w:numPr>
        <w:autoSpaceDE w:val="0"/>
        <w:autoSpaceDN w:val="0"/>
        <w:adjustRightInd w:val="0"/>
        <w:rPr>
          <w:rFonts w:ascii="Arial" w:hAnsi="Arial" w:cs="Arial"/>
          <w:color w:val="1A1A1A"/>
          <w:sz w:val="26"/>
          <w:szCs w:val="26"/>
        </w:rPr>
      </w:pPr>
      <w:r w:rsidRPr="000C786B">
        <w:rPr>
          <w:rFonts w:ascii="Arial" w:hAnsi="Arial" w:cs="Arial"/>
          <w:color w:val="1A1A1A"/>
          <w:sz w:val="26"/>
          <w:szCs w:val="26"/>
        </w:rPr>
        <w:t xml:space="preserve">Forum Grading Criteria </w:t>
      </w:r>
      <w:r w:rsidR="002B0DD4">
        <w:rPr>
          <w:rFonts w:ascii="Arial" w:hAnsi="Arial" w:cs="Arial"/>
          <w:color w:val="1A1A1A"/>
          <w:sz w:val="26"/>
          <w:szCs w:val="26"/>
        </w:rPr>
        <w:t>–</w:t>
      </w:r>
      <w:r w:rsidRPr="000C786B">
        <w:rPr>
          <w:rFonts w:ascii="Arial" w:hAnsi="Arial" w:cs="Arial"/>
          <w:color w:val="1A1A1A"/>
          <w:sz w:val="26"/>
          <w:szCs w:val="26"/>
        </w:rPr>
        <w:t xml:space="preserve"> </w:t>
      </w:r>
      <w:r w:rsidR="002B0DD4">
        <w:rPr>
          <w:rFonts w:ascii="Arial" w:hAnsi="Arial" w:cs="Arial"/>
          <w:color w:val="1A1A1A"/>
          <w:sz w:val="26"/>
          <w:szCs w:val="26"/>
        </w:rPr>
        <w:t xml:space="preserve">Post and/or </w:t>
      </w:r>
      <w:r w:rsidRPr="000C786B">
        <w:rPr>
          <w:rFonts w:ascii="Arial" w:hAnsi="Arial" w:cs="Arial"/>
          <w:color w:val="1A1A1A"/>
          <w:sz w:val="26"/>
          <w:szCs w:val="26"/>
        </w:rPr>
        <w:t>comment at</w:t>
      </w:r>
      <w:r w:rsidR="00891CFE">
        <w:rPr>
          <w:rFonts w:ascii="Arial" w:hAnsi="Arial" w:cs="Arial"/>
          <w:color w:val="1A1A1A"/>
          <w:sz w:val="26"/>
          <w:szCs w:val="26"/>
        </w:rPr>
        <w:t xml:space="preserve"> least 3 times each week. If each of your</w:t>
      </w:r>
      <w:r w:rsidRPr="000C786B">
        <w:rPr>
          <w:rFonts w:ascii="Arial" w:hAnsi="Arial" w:cs="Arial"/>
          <w:color w:val="1A1A1A"/>
          <w:sz w:val="26"/>
          <w:szCs w:val="26"/>
        </w:rPr>
        <w:t xml:space="preserve"> post</w:t>
      </w:r>
      <w:r w:rsidR="00891CFE">
        <w:rPr>
          <w:rFonts w:ascii="Arial" w:hAnsi="Arial" w:cs="Arial"/>
          <w:color w:val="1A1A1A"/>
          <w:sz w:val="26"/>
          <w:szCs w:val="26"/>
        </w:rPr>
        <w:t>s</w:t>
      </w:r>
      <w:r w:rsidRPr="000C786B">
        <w:rPr>
          <w:rFonts w:ascii="Arial" w:hAnsi="Arial" w:cs="Arial"/>
          <w:color w:val="1A1A1A"/>
          <w:sz w:val="26"/>
          <w:szCs w:val="26"/>
        </w:rPr>
        <w:t>/comment</w:t>
      </w:r>
      <w:r w:rsidR="00891CFE">
        <w:rPr>
          <w:rFonts w:ascii="Arial" w:hAnsi="Arial" w:cs="Arial"/>
          <w:color w:val="1A1A1A"/>
          <w:sz w:val="26"/>
          <w:szCs w:val="26"/>
        </w:rPr>
        <w:t>s</w:t>
      </w:r>
      <w:r w:rsidRPr="000C786B">
        <w:rPr>
          <w:rFonts w:ascii="Arial" w:hAnsi="Arial" w:cs="Arial"/>
          <w:color w:val="1A1A1A"/>
          <w:sz w:val="26"/>
          <w:szCs w:val="26"/>
        </w:rPr>
        <w:t xml:space="preserve"> quotes from the lecture, your opinions/experiences, </w:t>
      </w:r>
      <w:r w:rsidR="00891CFE">
        <w:rPr>
          <w:rFonts w:ascii="Arial" w:hAnsi="Arial" w:cs="Arial"/>
          <w:color w:val="1A1A1A"/>
          <w:sz w:val="26"/>
          <w:szCs w:val="26"/>
        </w:rPr>
        <w:t>or</w:t>
      </w:r>
      <w:r w:rsidRPr="000C786B">
        <w:rPr>
          <w:rFonts w:ascii="Arial" w:hAnsi="Arial" w:cs="Arial"/>
          <w:color w:val="1A1A1A"/>
          <w:sz w:val="26"/>
          <w:szCs w:val="26"/>
        </w:rPr>
        <w:t xml:space="preserve"> Bible verses you will receive 100% for your forum participation. </w:t>
      </w:r>
    </w:p>
    <w:p w:rsidR="00A709CF" w:rsidRDefault="000C786B" w:rsidP="000C786B">
      <w:pPr>
        <w:pStyle w:val="ListParagraph"/>
        <w:widowControl w:val="0"/>
        <w:numPr>
          <w:ilvl w:val="0"/>
          <w:numId w:val="3"/>
        </w:numPr>
        <w:autoSpaceDE w:val="0"/>
        <w:autoSpaceDN w:val="0"/>
        <w:adjustRightInd w:val="0"/>
        <w:rPr>
          <w:rFonts w:ascii="Arial" w:hAnsi="Arial" w:cs="Arial"/>
          <w:color w:val="1A1A1A"/>
          <w:sz w:val="26"/>
          <w:szCs w:val="26"/>
        </w:rPr>
      </w:pPr>
      <w:r w:rsidRPr="000C786B">
        <w:rPr>
          <w:rFonts w:ascii="Arial" w:hAnsi="Arial" w:cs="Arial"/>
          <w:color w:val="1A1A1A"/>
          <w:sz w:val="26"/>
          <w:szCs w:val="26"/>
        </w:rPr>
        <w:t xml:space="preserve">Assignment Grading Criteria - </w:t>
      </w:r>
      <w:r w:rsidR="002B0DD4">
        <w:rPr>
          <w:rFonts w:ascii="Arial" w:hAnsi="Arial" w:cs="Arial"/>
          <w:color w:val="1A1A1A"/>
          <w:sz w:val="26"/>
          <w:szCs w:val="26"/>
        </w:rPr>
        <w:t>Complete and submit the assignment associate</w:t>
      </w:r>
      <w:r w:rsidR="001E23C7">
        <w:rPr>
          <w:rFonts w:ascii="Arial" w:hAnsi="Arial" w:cs="Arial"/>
          <w:color w:val="1A1A1A"/>
          <w:sz w:val="26"/>
          <w:szCs w:val="26"/>
        </w:rPr>
        <w:t>d</w:t>
      </w:r>
      <w:r w:rsidR="002B0DD4">
        <w:rPr>
          <w:rFonts w:ascii="Arial" w:hAnsi="Arial" w:cs="Arial"/>
          <w:color w:val="1A1A1A"/>
          <w:sz w:val="26"/>
          <w:szCs w:val="26"/>
        </w:rPr>
        <w:t xml:space="preserve"> with the lecture material your cohort is studying</w:t>
      </w:r>
      <w:r w:rsidRPr="000C786B">
        <w:rPr>
          <w:rFonts w:ascii="Arial" w:hAnsi="Arial" w:cs="Arial"/>
          <w:color w:val="1A1A1A"/>
          <w:sz w:val="26"/>
          <w:szCs w:val="26"/>
        </w:rPr>
        <w:t xml:space="preserve">. </w:t>
      </w:r>
      <w:r w:rsidR="002B0DD4">
        <w:rPr>
          <w:rFonts w:ascii="Arial" w:hAnsi="Arial" w:cs="Arial"/>
          <w:color w:val="1A1A1A"/>
          <w:sz w:val="26"/>
          <w:szCs w:val="26"/>
        </w:rPr>
        <w:t>Do</w:t>
      </w:r>
      <w:r w:rsidRPr="000C786B">
        <w:rPr>
          <w:rFonts w:ascii="Arial" w:hAnsi="Arial" w:cs="Arial"/>
          <w:color w:val="1A1A1A"/>
          <w:sz w:val="26"/>
          <w:szCs w:val="26"/>
        </w:rPr>
        <w:t xml:space="preserve"> what </w:t>
      </w:r>
      <w:r w:rsidR="002B0DD4">
        <w:rPr>
          <w:rFonts w:ascii="Arial" w:hAnsi="Arial" w:cs="Arial"/>
          <w:color w:val="1A1A1A"/>
          <w:sz w:val="26"/>
          <w:szCs w:val="26"/>
        </w:rPr>
        <w:t>the assignment requires</w:t>
      </w:r>
      <w:r w:rsidRPr="000C786B">
        <w:rPr>
          <w:rFonts w:ascii="Arial" w:hAnsi="Arial" w:cs="Arial"/>
          <w:color w:val="1A1A1A"/>
          <w:sz w:val="26"/>
          <w:szCs w:val="26"/>
        </w:rPr>
        <w:t xml:space="preserve"> as well as submit at least 1 sentence describing what you did. </w:t>
      </w:r>
      <w:r w:rsidR="002B0DD4">
        <w:rPr>
          <w:rFonts w:ascii="Arial" w:hAnsi="Arial" w:cs="Arial"/>
          <w:color w:val="1A1A1A"/>
          <w:sz w:val="26"/>
          <w:szCs w:val="26"/>
        </w:rPr>
        <w:t xml:space="preserve">Meeting </w:t>
      </w:r>
      <w:r w:rsidR="00A7773C">
        <w:rPr>
          <w:rFonts w:ascii="Arial" w:hAnsi="Arial" w:cs="Arial"/>
          <w:color w:val="1A1A1A"/>
          <w:sz w:val="26"/>
          <w:szCs w:val="26"/>
        </w:rPr>
        <w:t>this criterion</w:t>
      </w:r>
      <w:r w:rsidR="002B0DD4">
        <w:rPr>
          <w:rFonts w:ascii="Arial" w:hAnsi="Arial" w:cs="Arial"/>
          <w:color w:val="1A1A1A"/>
          <w:sz w:val="26"/>
          <w:szCs w:val="26"/>
        </w:rPr>
        <w:t xml:space="preserve"> will result in a </w:t>
      </w:r>
      <w:r w:rsidRPr="000C786B">
        <w:rPr>
          <w:rFonts w:ascii="Arial" w:hAnsi="Arial" w:cs="Arial"/>
          <w:color w:val="1A1A1A"/>
          <w:sz w:val="26"/>
          <w:szCs w:val="26"/>
        </w:rPr>
        <w:t>100%</w:t>
      </w:r>
      <w:r w:rsidR="002B0DD4">
        <w:rPr>
          <w:rFonts w:ascii="Arial" w:hAnsi="Arial" w:cs="Arial"/>
          <w:color w:val="1A1A1A"/>
          <w:sz w:val="26"/>
          <w:szCs w:val="26"/>
        </w:rPr>
        <w:t xml:space="preserve"> for each assignment</w:t>
      </w:r>
      <w:r w:rsidRPr="000C786B">
        <w:rPr>
          <w:rFonts w:ascii="Arial" w:hAnsi="Arial" w:cs="Arial"/>
          <w:color w:val="1A1A1A"/>
          <w:sz w:val="26"/>
          <w:szCs w:val="26"/>
        </w:rPr>
        <w:t xml:space="preserve">. This is based primarily on the honor system. </w:t>
      </w:r>
    </w:p>
    <w:p w:rsidR="00496480" w:rsidRPr="00241E05" w:rsidRDefault="00496480" w:rsidP="00FC2061">
      <w:pPr>
        <w:widowControl w:val="0"/>
        <w:autoSpaceDE w:val="0"/>
        <w:autoSpaceDN w:val="0"/>
        <w:adjustRightInd w:val="0"/>
        <w:spacing w:after="0"/>
        <w:rPr>
          <w:rFonts w:ascii="Arial" w:hAnsi="Arial" w:cs="Arial"/>
          <w:sz w:val="24"/>
          <w:szCs w:val="26"/>
        </w:rPr>
      </w:pPr>
    </w:p>
    <w:p w:rsidR="00CF1044" w:rsidRDefault="00A7773C" w:rsidP="00640708">
      <w:pPr>
        <w:widowControl w:val="0"/>
        <w:autoSpaceDE w:val="0"/>
        <w:autoSpaceDN w:val="0"/>
        <w:adjustRightInd w:val="0"/>
        <w:spacing w:after="260"/>
        <w:rPr>
          <w:rFonts w:ascii="Arial" w:hAnsi="Arial" w:cs="Arial"/>
          <w:sz w:val="24"/>
          <w:szCs w:val="26"/>
        </w:rPr>
      </w:pPr>
      <w:r w:rsidRPr="00241E05">
        <w:rPr>
          <w:rFonts w:ascii="Arial" w:hAnsi="Arial" w:cs="Arial"/>
          <w:sz w:val="24"/>
          <w:szCs w:val="26"/>
        </w:rPr>
        <w:t>All that is taught in the ATS prog</w:t>
      </w:r>
      <w:r>
        <w:rPr>
          <w:rFonts w:ascii="Arial" w:hAnsi="Arial" w:cs="Arial"/>
          <w:sz w:val="24"/>
          <w:szCs w:val="26"/>
        </w:rPr>
        <w:t xml:space="preserve">ram will </w:t>
      </w:r>
      <w:proofErr w:type="spellStart"/>
      <w:r>
        <w:rPr>
          <w:rFonts w:ascii="Arial" w:hAnsi="Arial" w:cs="Arial"/>
          <w:sz w:val="24"/>
          <w:szCs w:val="26"/>
        </w:rPr>
        <w:t>center</w:t>
      </w:r>
      <w:proofErr w:type="spellEnd"/>
      <w:r>
        <w:rPr>
          <w:rFonts w:ascii="Arial" w:hAnsi="Arial" w:cs="Arial"/>
          <w:sz w:val="24"/>
          <w:szCs w:val="26"/>
        </w:rPr>
        <w:t xml:space="preserve"> o</w:t>
      </w:r>
      <w:r w:rsidRPr="00241E05">
        <w:rPr>
          <w:rFonts w:ascii="Arial" w:hAnsi="Arial" w:cs="Arial"/>
          <w:sz w:val="24"/>
          <w:szCs w:val="26"/>
        </w:rPr>
        <w:t xml:space="preserve">n Christ so that God is glorified in you as you equip the church to multiply! </w:t>
      </w:r>
    </w:p>
    <w:p w:rsidR="00CF1044" w:rsidRPr="00E6612D" w:rsidRDefault="00CF1044" w:rsidP="00CF1044">
      <w:pPr>
        <w:rPr>
          <w:rFonts w:ascii="Arial" w:hAnsi="Arial"/>
          <w:b/>
          <w:color w:val="3366FF"/>
          <w:sz w:val="28"/>
        </w:rPr>
      </w:pPr>
      <w:r>
        <w:rPr>
          <w:rFonts w:ascii="Arial" w:hAnsi="Arial"/>
          <w:b/>
          <w:color w:val="3366FF"/>
          <w:sz w:val="28"/>
        </w:rPr>
        <w:t>Quiz &amp; Assignments</w:t>
      </w:r>
    </w:p>
    <w:p w:rsidR="00CF1044" w:rsidRDefault="00CF1044" w:rsidP="00CF1044">
      <w:pPr>
        <w:widowControl w:val="0"/>
        <w:numPr>
          <w:ilvl w:val="0"/>
          <w:numId w:val="8"/>
        </w:numPr>
        <w:tabs>
          <w:tab w:val="left" w:pos="220"/>
          <w:tab w:val="left" w:pos="720"/>
        </w:tabs>
        <w:autoSpaceDE w:val="0"/>
        <w:autoSpaceDN w:val="0"/>
        <w:adjustRightInd w:val="0"/>
        <w:spacing w:after="0" w:line="240" w:lineRule="auto"/>
        <w:rPr>
          <w:rFonts w:ascii="Helvetica" w:hAnsi="Helvetica" w:cs="Helvetica"/>
          <w:color w:val="1D1813"/>
          <w:sz w:val="28"/>
          <w:szCs w:val="28"/>
          <w:lang w:val="en-US"/>
        </w:rPr>
      </w:pPr>
      <w:r>
        <w:rPr>
          <w:rFonts w:ascii="Helvetica" w:hAnsi="Helvetica" w:cs="Helvetica"/>
          <w:color w:val="1D1813"/>
          <w:sz w:val="28"/>
          <w:szCs w:val="28"/>
          <w:lang w:val="en-US"/>
        </w:rPr>
        <w:t>Please complete the assignment and quiz after you have watched the lecture video.  </w:t>
      </w:r>
    </w:p>
    <w:p w:rsidR="00CF1044" w:rsidRDefault="00CF1044" w:rsidP="00CF1044">
      <w:pPr>
        <w:widowControl w:val="0"/>
        <w:numPr>
          <w:ilvl w:val="0"/>
          <w:numId w:val="8"/>
        </w:numPr>
        <w:tabs>
          <w:tab w:val="left" w:pos="220"/>
          <w:tab w:val="left" w:pos="720"/>
        </w:tabs>
        <w:autoSpaceDE w:val="0"/>
        <w:autoSpaceDN w:val="0"/>
        <w:adjustRightInd w:val="0"/>
        <w:spacing w:after="0" w:line="240" w:lineRule="auto"/>
        <w:rPr>
          <w:rFonts w:ascii="Helvetica" w:hAnsi="Helvetica" w:cs="Helvetica"/>
          <w:color w:val="1D1813"/>
          <w:sz w:val="28"/>
          <w:szCs w:val="28"/>
          <w:lang w:val="en-US"/>
        </w:rPr>
      </w:pPr>
      <w:r w:rsidRPr="00CF1044">
        <w:rPr>
          <w:rFonts w:ascii="Helvetica" w:hAnsi="Helvetica" w:cs="Helvetica"/>
          <w:color w:val="1D1813"/>
          <w:sz w:val="28"/>
          <w:szCs w:val="28"/>
          <w:lang w:val="en-US"/>
        </w:rPr>
        <w:t>The assignment has no time limit. The Advanced Credited Track must complete both assignments.</w:t>
      </w:r>
    </w:p>
    <w:p w:rsidR="00A7773C" w:rsidRDefault="00CF1044" w:rsidP="00CF1044">
      <w:pPr>
        <w:widowControl w:val="0"/>
        <w:numPr>
          <w:ilvl w:val="0"/>
          <w:numId w:val="8"/>
        </w:numPr>
        <w:tabs>
          <w:tab w:val="left" w:pos="220"/>
          <w:tab w:val="left" w:pos="720"/>
        </w:tabs>
        <w:autoSpaceDE w:val="0"/>
        <w:autoSpaceDN w:val="0"/>
        <w:adjustRightInd w:val="0"/>
        <w:spacing w:after="0" w:line="240" w:lineRule="auto"/>
        <w:rPr>
          <w:rFonts w:ascii="Helvetica" w:hAnsi="Helvetica" w:cs="Helvetica"/>
          <w:color w:val="1D1813"/>
          <w:sz w:val="28"/>
          <w:szCs w:val="28"/>
          <w:lang w:val="en-US"/>
        </w:rPr>
      </w:pPr>
      <w:r w:rsidRPr="00CF1044">
        <w:rPr>
          <w:rFonts w:ascii="Helvetica" w:hAnsi="Helvetica" w:cs="Helvetica"/>
          <w:color w:val="1D1813"/>
          <w:sz w:val="28"/>
          <w:szCs w:val="28"/>
          <w:lang w:val="en-US"/>
        </w:rPr>
        <w:t>The quiz has no time limit. Feel free to reference the lecture.</w:t>
      </w:r>
    </w:p>
    <w:p w:rsidR="00A7773C" w:rsidRDefault="00A7773C" w:rsidP="00A7773C">
      <w:pPr>
        <w:widowControl w:val="0"/>
        <w:tabs>
          <w:tab w:val="left" w:pos="220"/>
          <w:tab w:val="left" w:pos="720"/>
        </w:tabs>
        <w:autoSpaceDE w:val="0"/>
        <w:autoSpaceDN w:val="0"/>
        <w:adjustRightInd w:val="0"/>
        <w:spacing w:after="0" w:line="240" w:lineRule="auto"/>
        <w:rPr>
          <w:rFonts w:ascii="Helvetica" w:hAnsi="Helvetica" w:cs="Helvetica"/>
          <w:color w:val="1D1813"/>
          <w:sz w:val="28"/>
          <w:szCs w:val="28"/>
          <w:lang w:val="en-US"/>
        </w:rPr>
      </w:pPr>
    </w:p>
    <w:p w:rsidR="00A7773C" w:rsidRDefault="00A7773C" w:rsidP="00A7773C">
      <w:pPr>
        <w:widowControl w:val="0"/>
        <w:tabs>
          <w:tab w:val="left" w:pos="220"/>
          <w:tab w:val="left" w:pos="720"/>
        </w:tabs>
        <w:autoSpaceDE w:val="0"/>
        <w:autoSpaceDN w:val="0"/>
        <w:adjustRightInd w:val="0"/>
        <w:spacing w:after="0" w:line="240" w:lineRule="auto"/>
        <w:rPr>
          <w:rFonts w:ascii="Helvetica" w:hAnsi="Helvetica" w:cs="Helvetica"/>
          <w:color w:val="1D1813"/>
          <w:sz w:val="28"/>
          <w:szCs w:val="28"/>
          <w:lang w:val="en-US"/>
        </w:rPr>
      </w:pPr>
    </w:p>
    <w:p w:rsidR="00A7773C" w:rsidRDefault="00A7773C" w:rsidP="00A7773C">
      <w:pPr>
        <w:widowControl w:val="0"/>
        <w:tabs>
          <w:tab w:val="left" w:pos="220"/>
          <w:tab w:val="left" w:pos="720"/>
        </w:tabs>
        <w:autoSpaceDE w:val="0"/>
        <w:autoSpaceDN w:val="0"/>
        <w:adjustRightInd w:val="0"/>
        <w:spacing w:after="0" w:line="240" w:lineRule="auto"/>
        <w:rPr>
          <w:rFonts w:ascii="Helvetica" w:hAnsi="Helvetica" w:cs="Helvetica"/>
          <w:color w:val="1D1813"/>
          <w:sz w:val="28"/>
          <w:szCs w:val="28"/>
          <w:lang w:val="en-US"/>
        </w:rPr>
      </w:pPr>
    </w:p>
    <w:p w:rsidR="00A7773C" w:rsidRDefault="00A7773C" w:rsidP="00A7773C">
      <w:pPr>
        <w:widowControl w:val="0"/>
        <w:tabs>
          <w:tab w:val="left" w:pos="220"/>
          <w:tab w:val="left" w:pos="720"/>
        </w:tabs>
        <w:autoSpaceDE w:val="0"/>
        <w:autoSpaceDN w:val="0"/>
        <w:adjustRightInd w:val="0"/>
        <w:spacing w:after="0" w:line="240" w:lineRule="auto"/>
        <w:rPr>
          <w:rFonts w:ascii="Helvetica" w:hAnsi="Helvetica" w:cs="Helvetica"/>
          <w:color w:val="1D1813"/>
          <w:sz w:val="28"/>
          <w:szCs w:val="28"/>
          <w:lang w:val="en-US"/>
        </w:rPr>
      </w:pPr>
    </w:p>
    <w:p w:rsidR="00A7773C" w:rsidRDefault="00A7773C" w:rsidP="00A7773C">
      <w:pPr>
        <w:widowControl w:val="0"/>
        <w:tabs>
          <w:tab w:val="left" w:pos="220"/>
          <w:tab w:val="left" w:pos="720"/>
        </w:tabs>
        <w:autoSpaceDE w:val="0"/>
        <w:autoSpaceDN w:val="0"/>
        <w:adjustRightInd w:val="0"/>
        <w:spacing w:after="0" w:line="240" w:lineRule="auto"/>
        <w:rPr>
          <w:rFonts w:ascii="Helvetica" w:hAnsi="Helvetica" w:cs="Helvetica"/>
          <w:color w:val="1D1813"/>
          <w:sz w:val="28"/>
          <w:szCs w:val="28"/>
          <w:lang w:val="en-US"/>
        </w:rPr>
      </w:pPr>
    </w:p>
    <w:p w:rsidR="00A7773C" w:rsidRDefault="00A7773C" w:rsidP="00A7773C">
      <w:pPr>
        <w:widowControl w:val="0"/>
        <w:tabs>
          <w:tab w:val="left" w:pos="220"/>
          <w:tab w:val="left" w:pos="720"/>
        </w:tabs>
        <w:autoSpaceDE w:val="0"/>
        <w:autoSpaceDN w:val="0"/>
        <w:adjustRightInd w:val="0"/>
        <w:spacing w:after="0" w:line="240" w:lineRule="auto"/>
        <w:rPr>
          <w:rFonts w:ascii="Helvetica" w:hAnsi="Helvetica" w:cs="Helvetica"/>
          <w:color w:val="1D1813"/>
          <w:sz w:val="28"/>
          <w:szCs w:val="28"/>
          <w:lang w:val="en-US"/>
        </w:rPr>
      </w:pPr>
    </w:p>
    <w:p w:rsidR="00A7773C" w:rsidRDefault="00A7773C" w:rsidP="00A7773C">
      <w:pPr>
        <w:widowControl w:val="0"/>
        <w:tabs>
          <w:tab w:val="left" w:pos="220"/>
          <w:tab w:val="left" w:pos="720"/>
        </w:tabs>
        <w:autoSpaceDE w:val="0"/>
        <w:autoSpaceDN w:val="0"/>
        <w:adjustRightInd w:val="0"/>
        <w:spacing w:after="0" w:line="240" w:lineRule="auto"/>
        <w:rPr>
          <w:rFonts w:ascii="Helvetica" w:hAnsi="Helvetica" w:cs="Helvetica"/>
          <w:color w:val="1D1813"/>
          <w:sz w:val="28"/>
          <w:szCs w:val="28"/>
          <w:lang w:val="en-US"/>
        </w:rPr>
      </w:pPr>
    </w:p>
    <w:p w:rsidR="00A7773C" w:rsidRDefault="00A7773C" w:rsidP="00A7773C">
      <w:pPr>
        <w:widowControl w:val="0"/>
        <w:tabs>
          <w:tab w:val="left" w:pos="220"/>
          <w:tab w:val="left" w:pos="720"/>
        </w:tabs>
        <w:autoSpaceDE w:val="0"/>
        <w:autoSpaceDN w:val="0"/>
        <w:adjustRightInd w:val="0"/>
        <w:spacing w:after="0" w:line="240" w:lineRule="auto"/>
        <w:rPr>
          <w:rFonts w:ascii="Helvetica" w:hAnsi="Helvetica" w:cs="Helvetica"/>
          <w:color w:val="1D1813"/>
          <w:sz w:val="28"/>
          <w:szCs w:val="28"/>
          <w:lang w:val="en-US"/>
        </w:rPr>
      </w:pPr>
    </w:p>
    <w:p w:rsidR="00640708" w:rsidRPr="00A7773C" w:rsidRDefault="00640708" w:rsidP="00A7773C">
      <w:pPr>
        <w:widowControl w:val="0"/>
        <w:tabs>
          <w:tab w:val="left" w:pos="220"/>
          <w:tab w:val="left" w:pos="720"/>
        </w:tabs>
        <w:autoSpaceDE w:val="0"/>
        <w:autoSpaceDN w:val="0"/>
        <w:adjustRightInd w:val="0"/>
        <w:spacing w:after="0" w:line="240" w:lineRule="auto"/>
        <w:rPr>
          <w:rFonts w:ascii="Helvetica" w:hAnsi="Helvetica" w:cs="Helvetica"/>
          <w:color w:val="1D1813"/>
          <w:sz w:val="28"/>
          <w:szCs w:val="28"/>
          <w:lang w:val="en-US"/>
        </w:rPr>
      </w:pPr>
    </w:p>
    <w:p w:rsidR="00437FC7" w:rsidRPr="00241E05" w:rsidRDefault="00354A8F" w:rsidP="00437FC7">
      <w:pPr>
        <w:spacing w:after="240"/>
        <w:rPr>
          <w:rFonts w:ascii="Arial" w:hAnsi="Arial" w:cs="Arial"/>
          <w:sz w:val="26"/>
          <w:szCs w:val="26"/>
        </w:rPr>
      </w:pPr>
      <w:r>
        <w:rPr>
          <w:rFonts w:ascii="Arial" w:hAnsi="Arial"/>
          <w:b/>
          <w:color w:val="3366FF"/>
          <w:sz w:val="28"/>
        </w:rPr>
        <w:t>Accredited Curriculum Track (ACT)</w:t>
      </w:r>
    </w:p>
    <w:p w:rsidR="00A241A6" w:rsidRPr="00354A8F" w:rsidRDefault="00437FC7" w:rsidP="00354A8F">
      <w:pPr>
        <w:pStyle w:val="ListParagraph"/>
        <w:numPr>
          <w:ilvl w:val="0"/>
          <w:numId w:val="29"/>
        </w:numPr>
        <w:rPr>
          <w:rFonts w:ascii="Arial" w:hAnsi="Arial"/>
        </w:rPr>
      </w:pPr>
      <w:r w:rsidRPr="00354A8F">
        <w:rPr>
          <w:rFonts w:ascii="Arial" w:hAnsi="Arial"/>
        </w:rPr>
        <w:t xml:space="preserve">EE staff </w:t>
      </w:r>
      <w:proofErr w:type="gramStart"/>
      <w:r w:rsidRPr="00354A8F">
        <w:rPr>
          <w:rFonts w:ascii="Arial" w:hAnsi="Arial"/>
        </w:rPr>
        <w:t>who</w:t>
      </w:r>
      <w:proofErr w:type="gramEnd"/>
      <w:r w:rsidRPr="00354A8F">
        <w:rPr>
          <w:rFonts w:ascii="Arial" w:hAnsi="Arial"/>
        </w:rPr>
        <w:t xml:space="preserve"> pursue the ACT option must earn 20 credit hours by completing the 5 “Core Curriculum Courses” designed by EE.  In addition, they must earn 20 credit hours by completing 6 “Third Millennium Courses”.  Upon completion of the ACT, EE staff must </w:t>
      </w:r>
      <w:proofErr w:type="spellStart"/>
      <w:r w:rsidR="00A7773C" w:rsidRPr="00354A8F">
        <w:rPr>
          <w:rFonts w:ascii="Arial" w:hAnsi="Arial"/>
          <w:color w:val="000000"/>
        </w:rPr>
        <w:t>enrol</w:t>
      </w:r>
      <w:proofErr w:type="spellEnd"/>
      <w:r w:rsidRPr="00354A8F">
        <w:rPr>
          <w:rFonts w:ascii="Arial" w:hAnsi="Arial"/>
          <w:color w:val="000000"/>
        </w:rPr>
        <w:t xml:space="preserve"> in EE’s Partner Seminary in their region/continent.  With scholarship assistance from EE and by completing additional course work required by the partner seminary, </w:t>
      </w:r>
      <w:r w:rsidR="001D30DF" w:rsidRPr="00354A8F">
        <w:rPr>
          <w:rFonts w:ascii="Arial" w:hAnsi="Arial"/>
          <w:color w:val="000000"/>
        </w:rPr>
        <w:t>EE staff who complete the ACT program</w:t>
      </w:r>
      <w:r w:rsidRPr="00354A8F">
        <w:rPr>
          <w:rFonts w:ascii="Arial" w:hAnsi="Arial"/>
          <w:color w:val="000000"/>
        </w:rPr>
        <w:t xml:space="preserve"> </w:t>
      </w:r>
      <w:r w:rsidR="00A7773C" w:rsidRPr="00354A8F">
        <w:rPr>
          <w:rFonts w:ascii="Arial" w:hAnsi="Arial"/>
          <w:color w:val="000000"/>
        </w:rPr>
        <w:t>would</w:t>
      </w:r>
      <w:r w:rsidRPr="00354A8F">
        <w:rPr>
          <w:rFonts w:ascii="Arial" w:hAnsi="Arial"/>
          <w:color w:val="000000"/>
        </w:rPr>
        <w:t xml:space="preserve"> earn an accredited “</w:t>
      </w:r>
      <w:r w:rsidRPr="00354A8F">
        <w:rPr>
          <w:rFonts w:ascii="Arial" w:hAnsi="Arial"/>
          <w:color w:val="000000"/>
          <w:u w:val="single"/>
        </w:rPr>
        <w:t>Master of Arts Degree</w:t>
      </w:r>
      <w:r w:rsidRPr="00354A8F">
        <w:rPr>
          <w:rFonts w:ascii="Arial" w:hAnsi="Arial"/>
          <w:color w:val="000000"/>
        </w:rPr>
        <w:t>” presented by the seminary in partnership with EE International.</w:t>
      </w:r>
    </w:p>
    <w:p w:rsidR="00354A8F" w:rsidRDefault="00354A8F" w:rsidP="00A241A6">
      <w:pPr>
        <w:rPr>
          <w:rFonts w:ascii="Arial" w:hAnsi="Arial"/>
          <w:b/>
          <w:color w:val="3366FF"/>
          <w:sz w:val="28"/>
        </w:rPr>
      </w:pPr>
    </w:p>
    <w:p w:rsidR="00A241A6" w:rsidRPr="00241E05" w:rsidRDefault="00A241A6" w:rsidP="00A241A6">
      <w:pPr>
        <w:rPr>
          <w:rFonts w:ascii="Arial" w:hAnsi="Arial"/>
          <w:b/>
          <w:color w:val="3366FF"/>
          <w:sz w:val="28"/>
        </w:rPr>
      </w:pPr>
      <w:r w:rsidRPr="00241E05">
        <w:rPr>
          <w:rFonts w:ascii="Arial" w:hAnsi="Arial"/>
          <w:b/>
          <w:color w:val="3366FF"/>
          <w:sz w:val="28"/>
        </w:rPr>
        <w:t>Grading System</w:t>
      </w:r>
    </w:p>
    <w:p w:rsidR="00A241A6" w:rsidRPr="00241E05" w:rsidRDefault="00A241A6" w:rsidP="00A241A6">
      <w:pPr>
        <w:rPr>
          <w:rFonts w:ascii="Arial" w:hAnsi="Arial" w:cs="Arial"/>
          <w:sz w:val="24"/>
          <w:szCs w:val="26"/>
        </w:rPr>
      </w:pPr>
      <w:r w:rsidRPr="00241E05">
        <w:rPr>
          <w:rFonts w:ascii="Arial" w:hAnsi="Arial" w:cs="Arial"/>
          <w:sz w:val="24"/>
          <w:szCs w:val="26"/>
        </w:rPr>
        <w:t>Accountability is very important to the success of your learning experience.  While this course is being offered on-line, the ATS administrators are able to monitor your involvement in this course.  Therefore, please be prompt in submitting all course assignments on or before the end or each week or session (NOTE:  a one week grace period will be given to those who experience technical/internet/computer difficulty).</w:t>
      </w:r>
    </w:p>
    <w:p w:rsidR="00A241A6" w:rsidRPr="00241E05" w:rsidRDefault="00A241A6" w:rsidP="00A241A6">
      <w:pPr>
        <w:spacing w:after="0"/>
        <w:rPr>
          <w:rFonts w:ascii="Arial" w:hAnsi="Arial" w:cs="Arial"/>
          <w:sz w:val="24"/>
          <w:szCs w:val="26"/>
        </w:rPr>
      </w:pPr>
      <w:r w:rsidRPr="00241E05">
        <w:rPr>
          <w:rFonts w:ascii="Arial" w:hAnsi="Arial" w:cs="Arial"/>
          <w:sz w:val="24"/>
          <w:szCs w:val="26"/>
        </w:rPr>
        <w:t>ATS will use the following grading system for all courses:</w:t>
      </w:r>
    </w:p>
    <w:p w:rsidR="00A241A6" w:rsidRPr="00241E05" w:rsidRDefault="00DB770E" w:rsidP="00A241A6">
      <w:pPr>
        <w:spacing w:after="0"/>
        <w:rPr>
          <w:rFonts w:ascii="Arial" w:hAnsi="Arial" w:cs="Arial"/>
          <w:sz w:val="24"/>
          <w:szCs w:val="26"/>
        </w:rPr>
      </w:pPr>
      <w:r>
        <w:rPr>
          <w:rFonts w:ascii="Arial" w:hAnsi="Arial" w:cs="Arial"/>
          <w:sz w:val="24"/>
          <w:szCs w:val="26"/>
        </w:rPr>
        <w:tab/>
      </w:r>
      <w:r>
        <w:rPr>
          <w:rFonts w:ascii="Arial" w:hAnsi="Arial" w:cs="Arial"/>
          <w:sz w:val="24"/>
          <w:szCs w:val="26"/>
        </w:rPr>
        <w:tab/>
      </w:r>
      <w:r>
        <w:rPr>
          <w:rFonts w:ascii="Arial" w:hAnsi="Arial" w:cs="Arial"/>
          <w:sz w:val="24"/>
          <w:szCs w:val="26"/>
        </w:rPr>
        <w:tab/>
        <w:t>1</w:t>
      </w:r>
      <w:r w:rsidR="00A241A6" w:rsidRPr="00241E05">
        <w:rPr>
          <w:rFonts w:ascii="Arial" w:hAnsi="Arial" w:cs="Arial"/>
          <w:sz w:val="24"/>
          <w:szCs w:val="26"/>
        </w:rPr>
        <w:t>0%</w:t>
      </w:r>
      <w:r w:rsidR="00A241A6" w:rsidRPr="00241E05">
        <w:rPr>
          <w:rFonts w:ascii="Arial" w:hAnsi="Arial" w:cs="Arial"/>
          <w:sz w:val="24"/>
          <w:szCs w:val="26"/>
        </w:rPr>
        <w:tab/>
        <w:t>View and/or read the lecture provided</w:t>
      </w:r>
    </w:p>
    <w:p w:rsidR="00A241A6" w:rsidRPr="00241E05" w:rsidRDefault="00DB770E" w:rsidP="00A241A6">
      <w:pPr>
        <w:spacing w:after="0"/>
        <w:rPr>
          <w:rFonts w:ascii="Arial" w:hAnsi="Arial" w:cs="Arial"/>
          <w:sz w:val="24"/>
          <w:szCs w:val="26"/>
        </w:rPr>
      </w:pPr>
      <w:r>
        <w:rPr>
          <w:rFonts w:ascii="Arial" w:hAnsi="Arial" w:cs="Arial"/>
          <w:sz w:val="24"/>
          <w:szCs w:val="26"/>
        </w:rPr>
        <w:tab/>
      </w:r>
      <w:r>
        <w:rPr>
          <w:rFonts w:ascii="Arial" w:hAnsi="Arial" w:cs="Arial"/>
          <w:sz w:val="24"/>
          <w:szCs w:val="26"/>
        </w:rPr>
        <w:tab/>
      </w:r>
      <w:r>
        <w:rPr>
          <w:rFonts w:ascii="Arial" w:hAnsi="Arial" w:cs="Arial"/>
          <w:sz w:val="24"/>
          <w:szCs w:val="26"/>
        </w:rPr>
        <w:tab/>
        <w:t>3</w:t>
      </w:r>
      <w:r w:rsidR="00A241A6" w:rsidRPr="00241E05">
        <w:rPr>
          <w:rFonts w:ascii="Arial" w:hAnsi="Arial" w:cs="Arial"/>
          <w:sz w:val="24"/>
          <w:szCs w:val="26"/>
        </w:rPr>
        <w:t>0%</w:t>
      </w:r>
      <w:r w:rsidR="00A241A6" w:rsidRPr="00241E05">
        <w:rPr>
          <w:rFonts w:ascii="Arial" w:hAnsi="Arial" w:cs="Arial"/>
          <w:sz w:val="24"/>
          <w:szCs w:val="26"/>
        </w:rPr>
        <w:tab/>
        <w:t>Complete the Quiz assigned for each week</w:t>
      </w:r>
    </w:p>
    <w:p w:rsidR="00A241A6" w:rsidRPr="00241E05" w:rsidRDefault="00A241A6" w:rsidP="00A241A6">
      <w:pPr>
        <w:spacing w:after="0"/>
        <w:rPr>
          <w:rFonts w:ascii="Arial" w:hAnsi="Arial" w:cs="Arial"/>
          <w:sz w:val="24"/>
          <w:szCs w:val="26"/>
        </w:rPr>
      </w:pPr>
      <w:r w:rsidRPr="00241E05">
        <w:rPr>
          <w:rFonts w:ascii="Arial" w:hAnsi="Arial" w:cs="Arial"/>
          <w:sz w:val="24"/>
          <w:szCs w:val="26"/>
        </w:rPr>
        <w:tab/>
      </w:r>
      <w:r w:rsidRPr="00241E05">
        <w:rPr>
          <w:rFonts w:ascii="Arial" w:hAnsi="Arial" w:cs="Arial"/>
          <w:sz w:val="24"/>
          <w:szCs w:val="26"/>
        </w:rPr>
        <w:tab/>
      </w:r>
      <w:r w:rsidRPr="00241E05">
        <w:rPr>
          <w:rFonts w:ascii="Arial" w:hAnsi="Arial" w:cs="Arial"/>
          <w:sz w:val="24"/>
          <w:szCs w:val="26"/>
        </w:rPr>
        <w:tab/>
        <w:t>30%</w:t>
      </w:r>
      <w:r w:rsidRPr="00241E05">
        <w:rPr>
          <w:rFonts w:ascii="Arial" w:hAnsi="Arial" w:cs="Arial"/>
          <w:sz w:val="24"/>
          <w:szCs w:val="26"/>
        </w:rPr>
        <w:tab/>
        <w:t>Participation in Discussion Forum each week</w:t>
      </w:r>
    </w:p>
    <w:p w:rsidR="00354A8F" w:rsidRDefault="00A241A6" w:rsidP="00A241A6">
      <w:pPr>
        <w:spacing w:after="0"/>
        <w:rPr>
          <w:rFonts w:ascii="Arial" w:hAnsi="Arial" w:cs="Arial"/>
          <w:sz w:val="24"/>
          <w:szCs w:val="26"/>
        </w:rPr>
      </w:pPr>
      <w:r w:rsidRPr="00241E05">
        <w:rPr>
          <w:rFonts w:ascii="Arial" w:hAnsi="Arial" w:cs="Arial"/>
          <w:sz w:val="24"/>
          <w:szCs w:val="26"/>
        </w:rPr>
        <w:tab/>
      </w:r>
      <w:r w:rsidRPr="00241E05">
        <w:rPr>
          <w:rFonts w:ascii="Arial" w:hAnsi="Arial" w:cs="Arial"/>
          <w:sz w:val="24"/>
          <w:szCs w:val="26"/>
        </w:rPr>
        <w:tab/>
      </w:r>
      <w:r w:rsidRPr="00241E05">
        <w:rPr>
          <w:rFonts w:ascii="Arial" w:hAnsi="Arial" w:cs="Arial"/>
          <w:sz w:val="24"/>
          <w:szCs w:val="26"/>
        </w:rPr>
        <w:tab/>
        <w:t>30%</w:t>
      </w:r>
      <w:r w:rsidRPr="00241E05">
        <w:rPr>
          <w:rFonts w:ascii="Arial" w:hAnsi="Arial" w:cs="Arial"/>
          <w:sz w:val="24"/>
          <w:szCs w:val="26"/>
        </w:rPr>
        <w:tab/>
      </w:r>
      <w:r w:rsidR="00354A8F">
        <w:rPr>
          <w:rFonts w:ascii="Arial" w:hAnsi="Arial" w:cs="Arial"/>
          <w:sz w:val="24"/>
          <w:szCs w:val="26"/>
        </w:rPr>
        <w:t>Assignments</w:t>
      </w:r>
    </w:p>
    <w:p w:rsidR="00354A8F" w:rsidRDefault="00354A8F" w:rsidP="00A241A6">
      <w:pPr>
        <w:spacing w:after="0"/>
        <w:rPr>
          <w:rFonts w:ascii="Arial" w:hAnsi="Arial" w:cs="Arial"/>
          <w:sz w:val="24"/>
          <w:szCs w:val="26"/>
        </w:rPr>
      </w:pPr>
      <w:r>
        <w:rPr>
          <w:rFonts w:ascii="Arial" w:hAnsi="Arial" w:cs="Arial"/>
          <w:sz w:val="24"/>
          <w:szCs w:val="26"/>
        </w:rPr>
        <w:tab/>
      </w:r>
      <w:r>
        <w:rPr>
          <w:rFonts w:ascii="Arial" w:hAnsi="Arial" w:cs="Arial"/>
          <w:sz w:val="24"/>
          <w:szCs w:val="26"/>
        </w:rPr>
        <w:tab/>
      </w:r>
      <w:r>
        <w:rPr>
          <w:rFonts w:ascii="Arial" w:hAnsi="Arial" w:cs="Arial"/>
          <w:sz w:val="24"/>
          <w:szCs w:val="26"/>
        </w:rPr>
        <w:tab/>
      </w:r>
      <w:r>
        <w:rPr>
          <w:rFonts w:ascii="Arial" w:hAnsi="Arial" w:cs="Arial"/>
          <w:sz w:val="24"/>
          <w:szCs w:val="26"/>
        </w:rPr>
        <w:tab/>
        <w:t>20</w:t>
      </w:r>
      <w:proofErr w:type="gramStart"/>
      <w:r>
        <w:rPr>
          <w:rFonts w:ascii="Arial" w:hAnsi="Arial" w:cs="Arial"/>
          <w:sz w:val="24"/>
          <w:szCs w:val="26"/>
        </w:rPr>
        <w:t>%   Completion</w:t>
      </w:r>
      <w:proofErr w:type="gramEnd"/>
      <w:r>
        <w:rPr>
          <w:rFonts w:ascii="Arial" w:hAnsi="Arial" w:cs="Arial"/>
          <w:sz w:val="24"/>
          <w:szCs w:val="26"/>
        </w:rPr>
        <w:t xml:space="preserve"> of all required Assignments</w:t>
      </w:r>
    </w:p>
    <w:p w:rsidR="00354A8F" w:rsidRDefault="00354A8F" w:rsidP="00A241A6">
      <w:pPr>
        <w:spacing w:after="0"/>
        <w:rPr>
          <w:rFonts w:ascii="Arial" w:hAnsi="Arial" w:cs="Arial"/>
          <w:sz w:val="24"/>
          <w:szCs w:val="26"/>
        </w:rPr>
      </w:pPr>
      <w:r>
        <w:rPr>
          <w:rFonts w:ascii="Arial" w:hAnsi="Arial" w:cs="Arial"/>
          <w:sz w:val="24"/>
          <w:szCs w:val="26"/>
        </w:rPr>
        <w:tab/>
      </w:r>
      <w:r>
        <w:rPr>
          <w:rFonts w:ascii="Arial" w:hAnsi="Arial" w:cs="Arial"/>
          <w:sz w:val="24"/>
          <w:szCs w:val="26"/>
        </w:rPr>
        <w:tab/>
      </w:r>
      <w:r>
        <w:rPr>
          <w:rFonts w:ascii="Arial" w:hAnsi="Arial" w:cs="Arial"/>
          <w:sz w:val="24"/>
          <w:szCs w:val="26"/>
        </w:rPr>
        <w:tab/>
      </w:r>
      <w:r>
        <w:rPr>
          <w:rFonts w:ascii="Arial" w:hAnsi="Arial" w:cs="Arial"/>
          <w:sz w:val="24"/>
          <w:szCs w:val="26"/>
        </w:rPr>
        <w:tab/>
        <w:t>10</w:t>
      </w:r>
      <w:proofErr w:type="gramStart"/>
      <w:r>
        <w:rPr>
          <w:rFonts w:ascii="Arial" w:hAnsi="Arial" w:cs="Arial"/>
          <w:sz w:val="24"/>
          <w:szCs w:val="26"/>
        </w:rPr>
        <w:t>%   Final</w:t>
      </w:r>
      <w:proofErr w:type="gramEnd"/>
      <w:r>
        <w:rPr>
          <w:rFonts w:ascii="Arial" w:hAnsi="Arial" w:cs="Arial"/>
          <w:sz w:val="24"/>
          <w:szCs w:val="26"/>
        </w:rPr>
        <w:t xml:space="preserve"> Paper</w:t>
      </w:r>
    </w:p>
    <w:p w:rsidR="00354A8F" w:rsidRDefault="00354A8F" w:rsidP="00A241A6">
      <w:pPr>
        <w:spacing w:after="0"/>
        <w:rPr>
          <w:rFonts w:ascii="Arial" w:hAnsi="Arial" w:cs="Arial"/>
          <w:sz w:val="24"/>
          <w:szCs w:val="26"/>
        </w:rPr>
      </w:pPr>
    </w:p>
    <w:p w:rsidR="00354A8F" w:rsidRPr="00241E05" w:rsidRDefault="00354A8F" w:rsidP="00354A8F">
      <w:pPr>
        <w:rPr>
          <w:rFonts w:ascii="Arial" w:hAnsi="Arial"/>
          <w:b/>
          <w:color w:val="3366FF"/>
          <w:sz w:val="28"/>
        </w:rPr>
      </w:pPr>
      <w:r>
        <w:rPr>
          <w:rFonts w:ascii="Arial" w:hAnsi="Arial"/>
          <w:b/>
          <w:color w:val="3366FF"/>
          <w:sz w:val="28"/>
        </w:rPr>
        <w:t>Final Paper</w:t>
      </w:r>
    </w:p>
    <w:p w:rsidR="00354A8F" w:rsidRPr="00507940" w:rsidRDefault="00354A8F" w:rsidP="00F14732">
      <w:pPr>
        <w:numPr>
          <w:ilvl w:val="0"/>
          <w:numId w:val="28"/>
        </w:numPr>
        <w:spacing w:beforeLines="1" w:afterLines="1" w:line="240" w:lineRule="auto"/>
        <w:rPr>
          <w:rFonts w:ascii="Times" w:hAnsi="Times"/>
          <w:sz w:val="20"/>
          <w:szCs w:val="20"/>
          <w:lang w:val="en-US"/>
        </w:rPr>
      </w:pPr>
      <w:r w:rsidRPr="00507940">
        <w:rPr>
          <w:rFonts w:ascii="Times" w:hAnsi="Times"/>
          <w:sz w:val="24"/>
          <w:szCs w:val="24"/>
          <w:lang w:val="en-US"/>
        </w:rPr>
        <w:t xml:space="preserve">You are required to write an "Integrative Paper" on the principles you learned in this </w:t>
      </w:r>
      <w:r>
        <w:rPr>
          <w:rFonts w:ascii="Times" w:hAnsi="Times"/>
          <w:sz w:val="24"/>
          <w:szCs w:val="24"/>
          <w:lang w:val="en-US"/>
        </w:rPr>
        <w:t>course, "</w:t>
      </w:r>
      <w:r w:rsidR="001369A9">
        <w:rPr>
          <w:rFonts w:ascii="Times" w:hAnsi="Times"/>
          <w:sz w:val="24"/>
          <w:szCs w:val="24"/>
          <w:lang w:val="en-US"/>
        </w:rPr>
        <w:t>Understanding the Cults</w:t>
      </w:r>
      <w:r w:rsidRPr="00507940">
        <w:rPr>
          <w:rFonts w:ascii="Times" w:hAnsi="Times"/>
          <w:sz w:val="24"/>
          <w:szCs w:val="24"/>
          <w:lang w:val="en-US"/>
        </w:rPr>
        <w:t>".  Here are the instructions for the paper you will be writing:</w:t>
      </w:r>
    </w:p>
    <w:p w:rsidR="00354A8F" w:rsidRPr="00507940" w:rsidRDefault="00354A8F" w:rsidP="00F14732">
      <w:pPr>
        <w:numPr>
          <w:ilvl w:val="1"/>
          <w:numId w:val="28"/>
        </w:numPr>
        <w:spacing w:beforeLines="1" w:afterLines="1" w:line="240" w:lineRule="auto"/>
        <w:rPr>
          <w:rFonts w:ascii="Times" w:hAnsi="Times"/>
          <w:sz w:val="20"/>
          <w:szCs w:val="20"/>
          <w:lang w:val="en-US"/>
        </w:rPr>
      </w:pPr>
      <w:r w:rsidRPr="00507940">
        <w:rPr>
          <w:rFonts w:ascii="Times" w:hAnsi="Times"/>
          <w:sz w:val="20"/>
          <w:szCs w:val="20"/>
          <w:lang w:val="en-US"/>
        </w:rPr>
        <w:t>Include your name and email address on the title page of this paper.</w:t>
      </w:r>
    </w:p>
    <w:p w:rsidR="00354A8F" w:rsidRPr="00507940" w:rsidRDefault="001369A9" w:rsidP="00F14732">
      <w:pPr>
        <w:numPr>
          <w:ilvl w:val="1"/>
          <w:numId w:val="28"/>
        </w:numPr>
        <w:spacing w:beforeLines="1" w:afterLines="1" w:line="240" w:lineRule="auto"/>
        <w:rPr>
          <w:rFonts w:ascii="Times" w:hAnsi="Times"/>
          <w:sz w:val="20"/>
          <w:szCs w:val="20"/>
          <w:lang w:val="en-US"/>
        </w:rPr>
      </w:pPr>
      <w:r>
        <w:rPr>
          <w:rFonts w:ascii="Times" w:hAnsi="Times"/>
          <w:sz w:val="20"/>
          <w:szCs w:val="20"/>
          <w:lang w:val="en-US"/>
        </w:rPr>
        <w:t>Please submit your paper to the ATS website by clicking on the assignment entitled “Final Paper”.</w:t>
      </w:r>
    </w:p>
    <w:p w:rsidR="00354A8F" w:rsidRPr="00507940" w:rsidRDefault="00354A8F" w:rsidP="00F14732">
      <w:pPr>
        <w:numPr>
          <w:ilvl w:val="1"/>
          <w:numId w:val="28"/>
        </w:numPr>
        <w:spacing w:beforeLines="1" w:afterLines="1" w:line="240" w:lineRule="auto"/>
        <w:rPr>
          <w:rFonts w:ascii="Times" w:hAnsi="Times"/>
          <w:sz w:val="20"/>
          <w:szCs w:val="20"/>
          <w:lang w:val="en-US"/>
        </w:rPr>
      </w:pPr>
      <w:r w:rsidRPr="00507940">
        <w:rPr>
          <w:rFonts w:ascii="Times" w:hAnsi="Times"/>
          <w:sz w:val="20"/>
          <w:szCs w:val="20"/>
          <w:lang w:val="en-US"/>
        </w:rPr>
        <w:t>Please type your paper using a "Word" document or PDF file.</w:t>
      </w:r>
    </w:p>
    <w:p w:rsidR="00354A8F" w:rsidRPr="00507940" w:rsidRDefault="00354A8F" w:rsidP="00F14732">
      <w:pPr>
        <w:numPr>
          <w:ilvl w:val="1"/>
          <w:numId w:val="28"/>
        </w:numPr>
        <w:spacing w:beforeLines="1" w:afterLines="1" w:line="240" w:lineRule="auto"/>
        <w:rPr>
          <w:rFonts w:ascii="Times" w:hAnsi="Times"/>
          <w:sz w:val="20"/>
          <w:szCs w:val="20"/>
          <w:lang w:val="en-US"/>
        </w:rPr>
      </w:pPr>
      <w:proofErr w:type="gramStart"/>
      <w:r w:rsidRPr="00507940">
        <w:rPr>
          <w:rFonts w:ascii="Times" w:hAnsi="Times"/>
          <w:sz w:val="20"/>
          <w:szCs w:val="20"/>
          <w:lang w:val="en-US"/>
        </w:rPr>
        <w:t>Double space</w:t>
      </w:r>
      <w:proofErr w:type="gramEnd"/>
      <w:r w:rsidRPr="00507940">
        <w:rPr>
          <w:rFonts w:ascii="Times" w:hAnsi="Times"/>
          <w:sz w:val="20"/>
          <w:szCs w:val="20"/>
          <w:lang w:val="en-US"/>
        </w:rPr>
        <w:t xml:space="preserve"> your paper.</w:t>
      </w:r>
    </w:p>
    <w:p w:rsidR="00354A8F" w:rsidRPr="00507940" w:rsidRDefault="00354A8F" w:rsidP="00F14732">
      <w:pPr>
        <w:numPr>
          <w:ilvl w:val="1"/>
          <w:numId w:val="28"/>
        </w:numPr>
        <w:spacing w:beforeLines="1" w:afterLines="1" w:line="240" w:lineRule="auto"/>
        <w:rPr>
          <w:rFonts w:ascii="Times" w:hAnsi="Times"/>
          <w:sz w:val="20"/>
          <w:szCs w:val="20"/>
          <w:lang w:val="en-US"/>
        </w:rPr>
      </w:pPr>
      <w:r w:rsidRPr="00507940">
        <w:rPr>
          <w:rFonts w:ascii="Times" w:hAnsi="Times"/>
          <w:sz w:val="20"/>
          <w:szCs w:val="20"/>
          <w:lang w:val="en-US"/>
        </w:rPr>
        <w:t xml:space="preserve">The </w:t>
      </w:r>
      <w:proofErr w:type="gramStart"/>
      <w:r w:rsidRPr="00507940">
        <w:rPr>
          <w:rFonts w:ascii="Times" w:hAnsi="Times"/>
          <w:sz w:val="20"/>
          <w:szCs w:val="20"/>
          <w:lang w:val="en-US"/>
        </w:rPr>
        <w:t>paper</w:t>
      </w:r>
      <w:proofErr w:type="gramEnd"/>
      <w:r w:rsidRPr="00507940">
        <w:rPr>
          <w:rFonts w:ascii="Times" w:hAnsi="Times"/>
          <w:sz w:val="20"/>
          <w:szCs w:val="20"/>
          <w:lang w:val="en-US"/>
        </w:rPr>
        <w:t xml:space="preserve"> should be </w:t>
      </w:r>
      <w:proofErr w:type="gramStart"/>
      <w:r w:rsidRPr="00507940">
        <w:rPr>
          <w:rFonts w:ascii="Times" w:hAnsi="Times"/>
          <w:sz w:val="20"/>
          <w:szCs w:val="20"/>
          <w:lang w:val="en-US"/>
        </w:rPr>
        <w:t>3-5 pages long</w:t>
      </w:r>
      <w:proofErr w:type="gramEnd"/>
      <w:r w:rsidRPr="00507940">
        <w:rPr>
          <w:rFonts w:ascii="Times" w:hAnsi="Times"/>
          <w:sz w:val="20"/>
          <w:szCs w:val="20"/>
          <w:lang w:val="en-US"/>
        </w:rPr>
        <w:t>.</w:t>
      </w:r>
    </w:p>
    <w:p w:rsidR="00354A8F" w:rsidRPr="00507940" w:rsidRDefault="00354A8F" w:rsidP="00F14732">
      <w:pPr>
        <w:numPr>
          <w:ilvl w:val="1"/>
          <w:numId w:val="28"/>
        </w:numPr>
        <w:spacing w:beforeLines="1" w:afterLines="1" w:line="240" w:lineRule="auto"/>
        <w:rPr>
          <w:rFonts w:ascii="Times" w:hAnsi="Times"/>
          <w:sz w:val="20"/>
          <w:szCs w:val="20"/>
          <w:lang w:val="en-US"/>
        </w:rPr>
      </w:pPr>
      <w:r w:rsidRPr="00507940">
        <w:rPr>
          <w:rFonts w:ascii="Times" w:hAnsi="Times"/>
          <w:sz w:val="20"/>
          <w:szCs w:val="20"/>
          <w:lang w:val="en-US"/>
        </w:rPr>
        <w:t xml:space="preserve">You should integrate what you have learned in the </w:t>
      </w:r>
      <w:r w:rsidR="001369A9">
        <w:rPr>
          <w:rFonts w:ascii="Times" w:hAnsi="Times"/>
          <w:sz w:val="20"/>
          <w:szCs w:val="20"/>
          <w:lang w:val="en-US"/>
        </w:rPr>
        <w:t>Understanding the Cults</w:t>
      </w:r>
      <w:r w:rsidRPr="00507940">
        <w:rPr>
          <w:rFonts w:ascii="Times" w:hAnsi="Times"/>
          <w:sz w:val="20"/>
          <w:szCs w:val="20"/>
          <w:lang w:val="en-US"/>
        </w:rPr>
        <w:t xml:space="preserve"> course and show how these new concepts or truths can be applied to your ministry.  </w:t>
      </w:r>
    </w:p>
    <w:p w:rsidR="00354A8F" w:rsidRPr="00507940" w:rsidRDefault="00354A8F" w:rsidP="00F14732">
      <w:pPr>
        <w:numPr>
          <w:ilvl w:val="1"/>
          <w:numId w:val="28"/>
        </w:numPr>
        <w:spacing w:beforeLines="1" w:afterLines="1" w:line="240" w:lineRule="auto"/>
        <w:rPr>
          <w:rFonts w:ascii="Times" w:hAnsi="Times"/>
          <w:sz w:val="20"/>
          <w:szCs w:val="20"/>
          <w:lang w:val="en-US"/>
        </w:rPr>
      </w:pPr>
      <w:r w:rsidRPr="00507940">
        <w:rPr>
          <w:rFonts w:ascii="Times" w:hAnsi="Times"/>
          <w:sz w:val="20"/>
          <w:szCs w:val="20"/>
          <w:lang w:val="en-US"/>
        </w:rPr>
        <w:t>This paper could be a resource you could use for your "Comprehensive Paper", which you will write at the end of the AT</w:t>
      </w:r>
      <w:r>
        <w:rPr>
          <w:rFonts w:ascii="Times" w:hAnsi="Times"/>
          <w:sz w:val="20"/>
          <w:szCs w:val="20"/>
          <w:lang w:val="en-US"/>
        </w:rPr>
        <w:t>S program</w:t>
      </w:r>
      <w:r w:rsidRPr="00507940">
        <w:rPr>
          <w:rFonts w:ascii="Times" w:hAnsi="Times"/>
          <w:sz w:val="20"/>
          <w:szCs w:val="20"/>
          <w:lang w:val="en-US"/>
        </w:rPr>
        <w:t>.</w:t>
      </w:r>
    </w:p>
    <w:p w:rsidR="00A7773C" w:rsidRDefault="00A7773C">
      <w:pPr>
        <w:rPr>
          <w:rFonts w:ascii="Arial" w:hAnsi="Arial"/>
          <w:b/>
          <w:color w:val="3366FF"/>
          <w:sz w:val="28"/>
        </w:rPr>
      </w:pPr>
    </w:p>
    <w:p w:rsidR="00354A8F" w:rsidRDefault="00354A8F">
      <w:pPr>
        <w:rPr>
          <w:rFonts w:ascii="Arial" w:hAnsi="Arial"/>
          <w:b/>
          <w:color w:val="3366FF"/>
          <w:sz w:val="28"/>
        </w:rPr>
      </w:pPr>
    </w:p>
    <w:p w:rsidR="00241E05" w:rsidRDefault="00241E05">
      <w:pPr>
        <w:rPr>
          <w:rFonts w:ascii="Arial" w:hAnsi="Arial"/>
          <w:b/>
          <w:color w:val="3366FF"/>
          <w:sz w:val="28"/>
        </w:rPr>
      </w:pPr>
    </w:p>
    <w:p w:rsidR="00241E05" w:rsidRPr="00241E05" w:rsidRDefault="00241E05" w:rsidP="00241E05">
      <w:pPr>
        <w:pBdr>
          <w:top w:val="single" w:sz="4" w:space="1" w:color="auto"/>
          <w:left w:val="single" w:sz="4" w:space="4" w:color="auto"/>
          <w:bottom w:val="single" w:sz="4" w:space="1" w:color="auto"/>
          <w:right w:val="single" w:sz="4" w:space="4" w:color="auto"/>
        </w:pBdr>
        <w:jc w:val="center"/>
        <w:rPr>
          <w:rFonts w:ascii="Arial" w:hAnsi="Arial"/>
          <w:b/>
          <w:color w:val="3366FF"/>
          <w:sz w:val="28"/>
        </w:rPr>
      </w:pPr>
      <w:r w:rsidRPr="00241E05">
        <w:rPr>
          <w:rFonts w:ascii="Arial" w:hAnsi="Arial"/>
          <w:b/>
          <w:color w:val="3366FF"/>
          <w:sz w:val="28"/>
        </w:rPr>
        <w:t>Description for each Lecture &amp; Learner Outcome</w:t>
      </w:r>
      <w:r>
        <w:rPr>
          <w:rFonts w:ascii="Arial" w:hAnsi="Arial"/>
          <w:b/>
          <w:color w:val="3366FF"/>
          <w:sz w:val="28"/>
        </w:rPr>
        <w:t xml:space="preserve"> </w:t>
      </w:r>
      <w:r w:rsidRPr="00241E05">
        <w:rPr>
          <w:rFonts w:ascii="Arial" w:hAnsi="Arial"/>
          <w:b/>
          <w:color w:val="3366FF"/>
          <w:sz w:val="28"/>
        </w:rPr>
        <w:t>Objectives</w:t>
      </w:r>
    </w:p>
    <w:p w:rsidR="00D06F33" w:rsidRPr="0037405A" w:rsidRDefault="00A7773C" w:rsidP="00D06F33">
      <w:pPr>
        <w:widowControl w:val="0"/>
        <w:numPr>
          <w:ilvl w:val="0"/>
          <w:numId w:val="4"/>
        </w:numPr>
        <w:tabs>
          <w:tab w:val="left" w:pos="220"/>
          <w:tab w:val="left" w:pos="720"/>
        </w:tabs>
        <w:autoSpaceDE w:val="0"/>
        <w:autoSpaceDN w:val="0"/>
        <w:adjustRightInd w:val="0"/>
        <w:spacing w:after="0" w:line="240" w:lineRule="auto"/>
        <w:ind w:hanging="720"/>
        <w:rPr>
          <w:rFonts w:ascii="Arial" w:hAnsi="Arial"/>
          <w:color w:val="18376A"/>
          <w:szCs w:val="32"/>
        </w:rPr>
      </w:pPr>
      <w:r w:rsidRPr="00A7773C">
        <w:rPr>
          <w:rFonts w:ascii="Arial" w:hAnsi="Arial" w:cs="Calibri"/>
          <w:color w:val="18376A"/>
          <w:sz w:val="24"/>
          <w:szCs w:val="30"/>
        </w:rPr>
        <w:t>1</w:t>
      </w:r>
      <w:r w:rsidR="00D06F33" w:rsidRPr="00D06F33">
        <w:rPr>
          <w:rFonts w:ascii="Arial" w:hAnsi="Arial" w:cs="Calibri"/>
          <w:color w:val="18376A"/>
          <w:szCs w:val="30"/>
        </w:rPr>
        <w:t xml:space="preserve"> </w:t>
      </w:r>
      <w:r w:rsidR="00D06F33" w:rsidRPr="0037405A">
        <w:rPr>
          <w:rFonts w:ascii="Arial" w:hAnsi="Arial" w:cs="Calibri"/>
          <w:color w:val="18376A"/>
          <w:szCs w:val="30"/>
        </w:rPr>
        <w:t>Introduction to the theology of the cults, cult apologetics, and witnessing to cultists</w:t>
      </w:r>
    </w:p>
    <w:p w:rsidR="00D06F33" w:rsidRPr="004C7BF2" w:rsidRDefault="00D06F33" w:rsidP="00D06F33">
      <w:pPr>
        <w:pStyle w:val="ListParagraph"/>
        <w:widowControl w:val="0"/>
        <w:numPr>
          <w:ilvl w:val="0"/>
          <w:numId w:val="27"/>
        </w:numPr>
        <w:tabs>
          <w:tab w:val="left" w:pos="940"/>
          <w:tab w:val="left" w:pos="1440"/>
        </w:tabs>
        <w:autoSpaceDE w:val="0"/>
        <w:autoSpaceDN w:val="0"/>
        <w:adjustRightInd w:val="0"/>
        <w:rPr>
          <w:rFonts w:ascii="Arial" w:hAnsi="Arial"/>
          <w:color w:val="18376A"/>
          <w:sz w:val="22"/>
          <w:szCs w:val="32"/>
        </w:rPr>
      </w:pPr>
      <w:r w:rsidRPr="004C7BF2">
        <w:rPr>
          <w:rFonts w:ascii="Arial" w:hAnsi="Arial" w:cs="Calibri"/>
          <w:b/>
          <w:color w:val="18376A"/>
          <w:sz w:val="22"/>
          <w:szCs w:val="30"/>
        </w:rPr>
        <w:t>Required Reading:</w:t>
      </w:r>
      <w:r>
        <w:rPr>
          <w:rFonts w:ascii="Arial" w:hAnsi="Arial" w:cs="Calibri"/>
          <w:color w:val="18376A"/>
          <w:sz w:val="22"/>
          <w:szCs w:val="30"/>
        </w:rPr>
        <w:t xml:space="preserve"> </w:t>
      </w:r>
      <w:r w:rsidRPr="004C7BF2">
        <w:rPr>
          <w:rFonts w:ascii="Arial" w:hAnsi="Arial" w:cs="Calibri"/>
          <w:i/>
          <w:iCs/>
          <w:color w:val="18376A"/>
          <w:sz w:val="22"/>
          <w:szCs w:val="30"/>
        </w:rPr>
        <w:t>Unmasking the Cults</w:t>
      </w:r>
      <w:r>
        <w:rPr>
          <w:rFonts w:ascii="Arial" w:hAnsi="Arial" w:cs="Calibri"/>
          <w:color w:val="18376A"/>
          <w:sz w:val="22"/>
          <w:szCs w:val="30"/>
        </w:rPr>
        <w:t> </w:t>
      </w:r>
    </w:p>
    <w:p w:rsidR="00D06F33" w:rsidRPr="0037405A" w:rsidRDefault="00D06F33" w:rsidP="00D06F33">
      <w:pPr>
        <w:widowControl w:val="0"/>
        <w:tabs>
          <w:tab w:val="left" w:pos="940"/>
          <w:tab w:val="left" w:pos="1440"/>
        </w:tabs>
        <w:autoSpaceDE w:val="0"/>
        <w:autoSpaceDN w:val="0"/>
        <w:adjustRightInd w:val="0"/>
        <w:rPr>
          <w:rFonts w:ascii="Arial" w:hAnsi="Arial"/>
          <w:color w:val="18376A"/>
          <w:szCs w:val="32"/>
        </w:rPr>
      </w:pPr>
    </w:p>
    <w:p w:rsidR="00D06F33" w:rsidRPr="0037405A" w:rsidRDefault="00D06F33" w:rsidP="00D06F33">
      <w:pPr>
        <w:widowControl w:val="0"/>
        <w:numPr>
          <w:ilvl w:val="0"/>
          <w:numId w:val="9"/>
        </w:numPr>
        <w:tabs>
          <w:tab w:val="left" w:pos="220"/>
          <w:tab w:val="left" w:pos="720"/>
        </w:tabs>
        <w:autoSpaceDE w:val="0"/>
        <w:autoSpaceDN w:val="0"/>
        <w:adjustRightInd w:val="0"/>
        <w:spacing w:after="0" w:line="240" w:lineRule="auto"/>
        <w:ind w:hanging="720"/>
        <w:rPr>
          <w:rFonts w:ascii="Arial" w:hAnsi="Arial"/>
          <w:color w:val="18376A"/>
          <w:szCs w:val="32"/>
        </w:rPr>
      </w:pPr>
      <w:r w:rsidRPr="0037405A">
        <w:rPr>
          <w:rFonts w:ascii="Arial" w:hAnsi="Arial" w:cs="Calibri"/>
          <w:color w:val="18376A"/>
          <w:szCs w:val="30"/>
        </w:rPr>
        <w:t>Mormonism/Masonic Lodge: This unit would deal with the largest of the classically defined cults of Christianity (classically defined as a group that professes to be Christian but denies one or more essential, defining doctrines of the Christian faith), Mormonism, and with the Masonic Lodge alongside it because the two share worldview, theology, and ritual in many very important ways (Mormonism having borrowed much from Freemasonry) and because Freemasonry is resurgent on the world scene in our day. These represent polytheistic cults.</w:t>
      </w:r>
    </w:p>
    <w:p w:rsidR="00D06F33" w:rsidRPr="004C7BF2" w:rsidRDefault="00D06F33" w:rsidP="00D06F33">
      <w:pPr>
        <w:pStyle w:val="ListParagraph"/>
        <w:widowControl w:val="0"/>
        <w:numPr>
          <w:ilvl w:val="0"/>
          <w:numId w:val="20"/>
        </w:numPr>
        <w:tabs>
          <w:tab w:val="left" w:pos="940"/>
          <w:tab w:val="left" w:pos="1440"/>
        </w:tabs>
        <w:autoSpaceDE w:val="0"/>
        <w:autoSpaceDN w:val="0"/>
        <w:adjustRightInd w:val="0"/>
        <w:rPr>
          <w:rFonts w:ascii="Arial" w:hAnsi="Arial"/>
          <w:b/>
          <w:color w:val="18376A"/>
          <w:sz w:val="22"/>
          <w:szCs w:val="32"/>
        </w:rPr>
      </w:pPr>
      <w:r>
        <w:rPr>
          <w:rFonts w:ascii="Arial" w:hAnsi="Arial" w:cs="Calibri"/>
          <w:b/>
          <w:color w:val="18376A"/>
          <w:sz w:val="22"/>
          <w:szCs w:val="30"/>
        </w:rPr>
        <w:t xml:space="preserve">Required Reading: </w:t>
      </w:r>
      <w:r w:rsidRPr="004C7BF2">
        <w:rPr>
          <w:rFonts w:ascii="Arial" w:hAnsi="Arial" w:cs="Calibri"/>
          <w:i/>
          <w:iCs/>
          <w:color w:val="18376A"/>
          <w:sz w:val="22"/>
          <w:szCs w:val="30"/>
        </w:rPr>
        <w:t>Mormonism</w:t>
      </w:r>
      <w:r w:rsidRPr="004C7BF2">
        <w:rPr>
          <w:rFonts w:ascii="Arial" w:hAnsi="Arial" w:cs="Calibri"/>
          <w:color w:val="18376A"/>
          <w:sz w:val="22"/>
          <w:szCs w:val="30"/>
        </w:rPr>
        <w:t> </w:t>
      </w:r>
    </w:p>
    <w:p w:rsidR="00D06F33" w:rsidRPr="0037405A" w:rsidRDefault="00D06F33" w:rsidP="00D06F33">
      <w:pPr>
        <w:widowControl w:val="0"/>
        <w:tabs>
          <w:tab w:val="left" w:pos="940"/>
          <w:tab w:val="left" w:pos="1440"/>
        </w:tabs>
        <w:autoSpaceDE w:val="0"/>
        <w:autoSpaceDN w:val="0"/>
        <w:adjustRightInd w:val="0"/>
        <w:rPr>
          <w:rFonts w:ascii="Arial" w:hAnsi="Arial"/>
          <w:color w:val="18376A"/>
          <w:szCs w:val="32"/>
        </w:rPr>
      </w:pPr>
    </w:p>
    <w:p w:rsidR="00D06F33" w:rsidRPr="0037405A" w:rsidRDefault="00D06F33" w:rsidP="00D06F33">
      <w:pPr>
        <w:widowControl w:val="0"/>
        <w:numPr>
          <w:ilvl w:val="0"/>
          <w:numId w:val="10"/>
        </w:numPr>
        <w:tabs>
          <w:tab w:val="left" w:pos="220"/>
          <w:tab w:val="left" w:pos="720"/>
        </w:tabs>
        <w:autoSpaceDE w:val="0"/>
        <w:autoSpaceDN w:val="0"/>
        <w:adjustRightInd w:val="0"/>
        <w:spacing w:after="0" w:line="240" w:lineRule="auto"/>
        <w:ind w:hanging="720"/>
        <w:rPr>
          <w:rFonts w:ascii="Arial" w:hAnsi="Arial"/>
          <w:color w:val="18376A"/>
          <w:szCs w:val="32"/>
        </w:rPr>
      </w:pPr>
      <w:r w:rsidRPr="0037405A">
        <w:rPr>
          <w:rFonts w:ascii="Arial" w:hAnsi="Arial" w:cs="Calibri"/>
          <w:color w:val="18376A"/>
          <w:szCs w:val="30"/>
        </w:rPr>
        <w:t xml:space="preserve">Jehovah’s Witnesses: This unit would deal with the </w:t>
      </w:r>
      <w:proofErr w:type="gramStart"/>
      <w:r w:rsidRPr="0037405A">
        <w:rPr>
          <w:rFonts w:ascii="Arial" w:hAnsi="Arial" w:cs="Calibri"/>
          <w:color w:val="18376A"/>
          <w:szCs w:val="30"/>
        </w:rPr>
        <w:t>second-largest</w:t>
      </w:r>
      <w:proofErr w:type="gramEnd"/>
      <w:r w:rsidRPr="0037405A">
        <w:rPr>
          <w:rFonts w:ascii="Arial" w:hAnsi="Arial" w:cs="Calibri"/>
          <w:color w:val="18376A"/>
          <w:szCs w:val="30"/>
        </w:rPr>
        <w:t xml:space="preserve"> of the classically defined cults of Christianity, which represents cults that deny the deity of Christ while affirming monotheism.</w:t>
      </w:r>
    </w:p>
    <w:p w:rsidR="00D06F33" w:rsidRPr="004C7BF2" w:rsidRDefault="00D06F33" w:rsidP="00D06F33">
      <w:pPr>
        <w:pStyle w:val="ListParagraph"/>
        <w:widowControl w:val="0"/>
        <w:numPr>
          <w:ilvl w:val="0"/>
          <w:numId w:val="19"/>
        </w:numPr>
        <w:autoSpaceDE w:val="0"/>
        <w:autoSpaceDN w:val="0"/>
        <w:adjustRightInd w:val="0"/>
        <w:rPr>
          <w:rFonts w:ascii="Arial" w:hAnsi="Arial"/>
          <w:color w:val="1049BC"/>
          <w:sz w:val="22"/>
          <w:szCs w:val="32"/>
        </w:rPr>
      </w:pPr>
      <w:r w:rsidRPr="004C7BF2">
        <w:rPr>
          <w:rFonts w:ascii="Arial" w:hAnsi="Arial" w:cs="Calibri"/>
          <w:b/>
          <w:color w:val="18376A"/>
          <w:sz w:val="22"/>
          <w:szCs w:val="30"/>
        </w:rPr>
        <w:t>Required Reading:</w:t>
      </w:r>
      <w:r>
        <w:rPr>
          <w:rFonts w:ascii="Arial" w:hAnsi="Arial" w:cs="Calibri"/>
          <w:color w:val="18376A"/>
          <w:sz w:val="22"/>
          <w:szCs w:val="30"/>
        </w:rPr>
        <w:t xml:space="preserve"> </w:t>
      </w:r>
      <w:r w:rsidRPr="004C7BF2">
        <w:rPr>
          <w:rFonts w:ascii="Arial" w:hAnsi="Arial" w:cs="Calibri"/>
          <w:i/>
          <w:iCs/>
          <w:color w:val="18376A"/>
          <w:sz w:val="22"/>
          <w:szCs w:val="30"/>
        </w:rPr>
        <w:t xml:space="preserve">Jehovah’s Witnesses </w:t>
      </w:r>
    </w:p>
    <w:p w:rsidR="00D06F33" w:rsidRDefault="00D06F33" w:rsidP="00D06F33">
      <w:pPr>
        <w:pStyle w:val="ListParagraph"/>
        <w:widowControl w:val="0"/>
        <w:autoSpaceDE w:val="0"/>
        <w:autoSpaceDN w:val="0"/>
        <w:adjustRightInd w:val="0"/>
        <w:ind w:left="0"/>
        <w:rPr>
          <w:rFonts w:ascii="Arial" w:hAnsi="Arial" w:cs="Calibri"/>
          <w:b/>
          <w:color w:val="18376A"/>
          <w:sz w:val="22"/>
          <w:szCs w:val="30"/>
        </w:rPr>
      </w:pPr>
    </w:p>
    <w:p w:rsidR="00D06F33" w:rsidRDefault="00D06F33" w:rsidP="00D06F33">
      <w:pPr>
        <w:pStyle w:val="ListParagraph"/>
        <w:widowControl w:val="0"/>
        <w:autoSpaceDE w:val="0"/>
        <w:autoSpaceDN w:val="0"/>
        <w:adjustRightInd w:val="0"/>
        <w:ind w:left="0"/>
        <w:rPr>
          <w:rFonts w:ascii="Arial" w:hAnsi="Arial" w:cs="Calibri"/>
          <w:color w:val="18376A"/>
          <w:sz w:val="22"/>
          <w:szCs w:val="30"/>
        </w:rPr>
      </w:pPr>
      <w:r>
        <w:rPr>
          <w:rFonts w:ascii="Arial" w:hAnsi="Arial" w:cs="Calibri"/>
          <w:b/>
          <w:color w:val="18376A"/>
          <w:sz w:val="22"/>
          <w:szCs w:val="30"/>
        </w:rPr>
        <w:t xml:space="preserve">4. </w:t>
      </w:r>
      <w:r w:rsidRPr="004C7BF2">
        <w:rPr>
          <w:rFonts w:ascii="Arial" w:hAnsi="Arial" w:cs="Calibri"/>
          <w:color w:val="18376A"/>
          <w:sz w:val="22"/>
          <w:szCs w:val="30"/>
        </w:rPr>
        <w:t xml:space="preserve">Environmentalism: </w:t>
      </w:r>
      <w:r w:rsidRPr="004C7BF2">
        <w:rPr>
          <w:rFonts w:ascii="Calibri" w:hAnsi="Calibri" w:cs="Helvetica"/>
          <w:color w:val="1E1812"/>
          <w:sz w:val="22"/>
          <w:szCs w:val="28"/>
        </w:rPr>
        <w:t xml:space="preserve">This unit deals with Godly Dominion vs. Environmentalism. </w:t>
      </w:r>
      <w:proofErr w:type="gramStart"/>
      <w:r w:rsidRPr="004C7BF2">
        <w:rPr>
          <w:rFonts w:ascii="Calibri" w:hAnsi="Calibri" w:cs="Helvetica"/>
          <w:color w:val="1E1812"/>
          <w:sz w:val="22"/>
          <w:szCs w:val="28"/>
        </w:rPr>
        <w:t>Godly dominion meaning reducing poverty, restoring liberty, and renewing human dignity.</w:t>
      </w:r>
      <w:proofErr w:type="gramEnd"/>
      <w:r w:rsidRPr="004C7BF2">
        <w:rPr>
          <w:rFonts w:ascii="Calibri" w:hAnsi="Calibri" w:cs="Helvetica"/>
          <w:color w:val="1E1812"/>
          <w:sz w:val="22"/>
          <w:szCs w:val="28"/>
        </w:rPr>
        <w:t> This week we will focus on reclaiming the blessings of Genesis 1:28.</w:t>
      </w:r>
    </w:p>
    <w:p w:rsidR="00D06F33" w:rsidRPr="004C7BF2" w:rsidRDefault="00D06F33" w:rsidP="00D06F33">
      <w:pPr>
        <w:pStyle w:val="ListParagraph"/>
        <w:widowControl w:val="0"/>
        <w:numPr>
          <w:ilvl w:val="0"/>
          <w:numId w:val="19"/>
        </w:numPr>
        <w:autoSpaceDE w:val="0"/>
        <w:autoSpaceDN w:val="0"/>
        <w:adjustRightInd w:val="0"/>
        <w:rPr>
          <w:rFonts w:ascii="Arial" w:hAnsi="Arial"/>
          <w:b/>
          <w:color w:val="1049BC"/>
          <w:sz w:val="22"/>
          <w:szCs w:val="32"/>
        </w:rPr>
      </w:pPr>
      <w:r w:rsidRPr="004C7BF2">
        <w:rPr>
          <w:rFonts w:ascii="Arial" w:hAnsi="Arial" w:cs="Calibri"/>
          <w:b/>
          <w:color w:val="18376A"/>
          <w:sz w:val="22"/>
          <w:szCs w:val="30"/>
        </w:rPr>
        <w:t xml:space="preserve">Required Reading: </w:t>
      </w:r>
      <w:r w:rsidRPr="004C7BF2">
        <w:rPr>
          <w:rFonts w:ascii="Arial" w:hAnsi="Arial" w:cs="Calibri"/>
          <w:color w:val="18376A"/>
          <w:sz w:val="22"/>
          <w:szCs w:val="30"/>
        </w:rPr>
        <w:t>Hinduism</w:t>
      </w:r>
    </w:p>
    <w:p w:rsidR="00D06F33" w:rsidRPr="0037405A" w:rsidRDefault="00D06F33" w:rsidP="00D06F33">
      <w:pPr>
        <w:widowControl w:val="0"/>
        <w:autoSpaceDE w:val="0"/>
        <w:autoSpaceDN w:val="0"/>
        <w:adjustRightInd w:val="0"/>
        <w:rPr>
          <w:rFonts w:ascii="Arial" w:hAnsi="Arial"/>
          <w:color w:val="1049BC"/>
          <w:szCs w:val="32"/>
        </w:rPr>
      </w:pPr>
    </w:p>
    <w:p w:rsidR="00D06F33" w:rsidRPr="0037405A" w:rsidRDefault="00D06F33" w:rsidP="00D06F33">
      <w:pPr>
        <w:widowControl w:val="0"/>
        <w:tabs>
          <w:tab w:val="left" w:pos="220"/>
          <w:tab w:val="left" w:pos="720"/>
        </w:tabs>
        <w:autoSpaceDE w:val="0"/>
        <w:autoSpaceDN w:val="0"/>
        <w:adjustRightInd w:val="0"/>
        <w:rPr>
          <w:rFonts w:ascii="Arial" w:hAnsi="Arial"/>
          <w:color w:val="18376A"/>
          <w:szCs w:val="32"/>
        </w:rPr>
      </w:pPr>
      <w:r>
        <w:rPr>
          <w:rFonts w:ascii="Arial" w:hAnsi="Arial" w:cs="Calibri"/>
          <w:color w:val="18376A"/>
          <w:szCs w:val="30"/>
        </w:rPr>
        <w:t xml:space="preserve">5. </w:t>
      </w:r>
      <w:r w:rsidRPr="0037405A">
        <w:rPr>
          <w:rFonts w:ascii="Arial" w:hAnsi="Arial" w:cs="Calibri"/>
          <w:color w:val="18376A"/>
          <w:szCs w:val="30"/>
        </w:rPr>
        <w:t xml:space="preserve">Oneness Pentecostalism/Local Church of Witness Lee: This unit would deal with classically defined cults that deny the doctrine of the Trinity by teaching </w:t>
      </w:r>
      <w:proofErr w:type="spellStart"/>
      <w:r w:rsidRPr="0037405A">
        <w:rPr>
          <w:rFonts w:ascii="Arial" w:hAnsi="Arial" w:cs="Calibri"/>
          <w:color w:val="18376A"/>
          <w:szCs w:val="30"/>
        </w:rPr>
        <w:t>modalism</w:t>
      </w:r>
      <w:proofErr w:type="spellEnd"/>
      <w:r w:rsidRPr="0037405A">
        <w:rPr>
          <w:rFonts w:ascii="Arial" w:hAnsi="Arial" w:cs="Calibri"/>
          <w:color w:val="18376A"/>
          <w:szCs w:val="30"/>
        </w:rPr>
        <w:t xml:space="preserve">, which though it affirms the deity of Christ and the Holy Spirit denies their personal distinction from the Father, and that also have aberrant </w:t>
      </w:r>
      <w:proofErr w:type="spellStart"/>
      <w:r w:rsidRPr="0037405A">
        <w:rPr>
          <w:rFonts w:ascii="Arial" w:hAnsi="Arial" w:cs="Calibri"/>
          <w:color w:val="18376A"/>
          <w:szCs w:val="30"/>
        </w:rPr>
        <w:t>soteriologies</w:t>
      </w:r>
      <w:proofErr w:type="spellEnd"/>
      <w:r w:rsidRPr="0037405A">
        <w:rPr>
          <w:rFonts w:ascii="Arial" w:hAnsi="Arial" w:cs="Calibri"/>
          <w:color w:val="18376A"/>
          <w:szCs w:val="30"/>
        </w:rPr>
        <w:t xml:space="preserve"> (works-salvation).</w:t>
      </w:r>
    </w:p>
    <w:p w:rsidR="00D06F33" w:rsidRPr="004C7BF2" w:rsidRDefault="00D06F33" w:rsidP="00D06F33">
      <w:pPr>
        <w:pStyle w:val="ListParagraph"/>
        <w:widowControl w:val="0"/>
        <w:numPr>
          <w:ilvl w:val="0"/>
          <w:numId w:val="19"/>
        </w:numPr>
        <w:autoSpaceDE w:val="0"/>
        <w:autoSpaceDN w:val="0"/>
        <w:adjustRightInd w:val="0"/>
        <w:rPr>
          <w:rFonts w:ascii="Arial" w:hAnsi="Arial"/>
          <w:b/>
          <w:color w:val="1049BC"/>
          <w:sz w:val="22"/>
          <w:szCs w:val="32"/>
        </w:rPr>
      </w:pPr>
      <w:r>
        <w:rPr>
          <w:rFonts w:ascii="Arial" w:hAnsi="Arial" w:cs="Calibri"/>
          <w:b/>
          <w:color w:val="18376A"/>
          <w:sz w:val="22"/>
          <w:szCs w:val="30"/>
        </w:rPr>
        <w:t xml:space="preserve">Required Reading: </w:t>
      </w:r>
      <w:r w:rsidRPr="004C7BF2">
        <w:rPr>
          <w:rFonts w:ascii="Arial" w:hAnsi="Arial" w:cs="Calibri"/>
          <w:color w:val="18376A"/>
          <w:sz w:val="22"/>
          <w:szCs w:val="30"/>
        </w:rPr>
        <w:t xml:space="preserve">E. Calvin </w:t>
      </w:r>
      <w:proofErr w:type="spellStart"/>
      <w:r w:rsidRPr="004C7BF2">
        <w:rPr>
          <w:rFonts w:ascii="Arial" w:hAnsi="Arial" w:cs="Calibri"/>
          <w:color w:val="18376A"/>
          <w:sz w:val="22"/>
          <w:szCs w:val="30"/>
        </w:rPr>
        <w:t>Beisner</w:t>
      </w:r>
      <w:proofErr w:type="spellEnd"/>
      <w:r w:rsidRPr="004C7BF2">
        <w:rPr>
          <w:rFonts w:ascii="Arial" w:hAnsi="Arial" w:cs="Calibri"/>
          <w:color w:val="18376A"/>
          <w:sz w:val="22"/>
          <w:szCs w:val="30"/>
        </w:rPr>
        <w:t>, </w:t>
      </w:r>
      <w:r w:rsidRPr="004C7BF2">
        <w:rPr>
          <w:rFonts w:ascii="Arial" w:hAnsi="Arial" w:cs="Calibri"/>
          <w:i/>
          <w:iCs/>
          <w:color w:val="18376A"/>
          <w:sz w:val="22"/>
          <w:szCs w:val="30"/>
        </w:rPr>
        <w:t>“Jesus Only” Churches</w:t>
      </w:r>
      <w:r w:rsidRPr="004C7BF2">
        <w:rPr>
          <w:rFonts w:ascii="Arial" w:hAnsi="Arial" w:cs="Calibri"/>
          <w:color w:val="18376A"/>
          <w:sz w:val="22"/>
          <w:szCs w:val="30"/>
        </w:rPr>
        <w:t> (ZGCRM)</w:t>
      </w:r>
    </w:p>
    <w:p w:rsidR="00D06F33" w:rsidRPr="0037405A" w:rsidRDefault="00D06F33" w:rsidP="00D06F33">
      <w:pPr>
        <w:widowControl w:val="0"/>
        <w:autoSpaceDE w:val="0"/>
        <w:autoSpaceDN w:val="0"/>
        <w:adjustRightInd w:val="0"/>
        <w:rPr>
          <w:rFonts w:ascii="Arial" w:hAnsi="Arial"/>
          <w:color w:val="1049BC"/>
          <w:szCs w:val="32"/>
        </w:rPr>
      </w:pPr>
    </w:p>
    <w:p w:rsidR="00D06F33" w:rsidRPr="0037405A" w:rsidRDefault="00D06F33" w:rsidP="00D06F33">
      <w:pPr>
        <w:widowControl w:val="0"/>
        <w:tabs>
          <w:tab w:val="left" w:pos="220"/>
          <w:tab w:val="left" w:pos="720"/>
        </w:tabs>
        <w:autoSpaceDE w:val="0"/>
        <w:autoSpaceDN w:val="0"/>
        <w:adjustRightInd w:val="0"/>
        <w:rPr>
          <w:rFonts w:ascii="Arial" w:hAnsi="Arial"/>
          <w:color w:val="18376A"/>
          <w:szCs w:val="32"/>
        </w:rPr>
      </w:pPr>
    </w:p>
    <w:p w:rsidR="00D06F33" w:rsidRDefault="00D06F33" w:rsidP="00D06F33">
      <w:pPr>
        <w:widowControl w:val="0"/>
        <w:tabs>
          <w:tab w:val="left" w:pos="940"/>
          <w:tab w:val="left" w:pos="1440"/>
        </w:tabs>
        <w:autoSpaceDE w:val="0"/>
        <w:autoSpaceDN w:val="0"/>
        <w:adjustRightInd w:val="0"/>
        <w:rPr>
          <w:rFonts w:ascii="Arial" w:hAnsi="Arial" w:cs="Calibri"/>
          <w:color w:val="18376A"/>
          <w:szCs w:val="30"/>
        </w:rPr>
      </w:pPr>
      <w:r>
        <w:rPr>
          <w:rFonts w:ascii="Arial" w:hAnsi="Arial" w:cs="Calibri"/>
          <w:color w:val="18376A"/>
          <w:szCs w:val="30"/>
        </w:rPr>
        <w:t>6. Unitarian Universalists: This unit deals with the Unitarian Universalist Movement.</w:t>
      </w:r>
    </w:p>
    <w:p w:rsidR="00D06F33" w:rsidRPr="00C33E29" w:rsidRDefault="00D06F33" w:rsidP="00D06F33">
      <w:pPr>
        <w:widowControl w:val="0"/>
        <w:numPr>
          <w:ilvl w:val="0"/>
          <w:numId w:val="30"/>
        </w:numPr>
        <w:tabs>
          <w:tab w:val="left" w:pos="940"/>
          <w:tab w:val="left" w:pos="1440"/>
        </w:tabs>
        <w:autoSpaceDE w:val="0"/>
        <w:autoSpaceDN w:val="0"/>
        <w:adjustRightInd w:val="0"/>
        <w:spacing w:after="0" w:line="240" w:lineRule="auto"/>
        <w:rPr>
          <w:rFonts w:ascii="Arial" w:hAnsi="Arial"/>
          <w:b/>
          <w:color w:val="18376A"/>
          <w:szCs w:val="32"/>
        </w:rPr>
      </w:pPr>
      <w:r w:rsidRPr="00C33E29">
        <w:rPr>
          <w:rFonts w:ascii="Arial" w:hAnsi="Arial"/>
          <w:b/>
          <w:color w:val="18376A"/>
          <w:szCs w:val="32"/>
        </w:rPr>
        <w:t xml:space="preserve">Required Reading: </w:t>
      </w:r>
      <w:r w:rsidRPr="00C33E29">
        <w:rPr>
          <w:rFonts w:ascii="Arial" w:hAnsi="Arial"/>
          <w:color w:val="18376A"/>
          <w:szCs w:val="32"/>
        </w:rPr>
        <w:t>Fantasies, Legends, and Heroes</w:t>
      </w:r>
    </w:p>
    <w:p w:rsidR="00D06F33" w:rsidRDefault="00D06F33" w:rsidP="00D06F33">
      <w:pPr>
        <w:widowControl w:val="0"/>
        <w:tabs>
          <w:tab w:val="left" w:pos="940"/>
          <w:tab w:val="left" w:pos="1440"/>
        </w:tabs>
        <w:autoSpaceDE w:val="0"/>
        <w:autoSpaceDN w:val="0"/>
        <w:adjustRightInd w:val="0"/>
        <w:rPr>
          <w:rFonts w:ascii="Arial" w:hAnsi="Arial"/>
          <w:color w:val="18376A"/>
          <w:szCs w:val="32"/>
        </w:rPr>
      </w:pPr>
    </w:p>
    <w:p w:rsidR="00D06F33" w:rsidRPr="0037405A" w:rsidRDefault="00D06F33" w:rsidP="00D06F33">
      <w:pPr>
        <w:widowControl w:val="0"/>
        <w:tabs>
          <w:tab w:val="left" w:pos="940"/>
          <w:tab w:val="left" w:pos="1440"/>
        </w:tabs>
        <w:autoSpaceDE w:val="0"/>
        <w:autoSpaceDN w:val="0"/>
        <w:adjustRightInd w:val="0"/>
        <w:rPr>
          <w:rFonts w:ascii="Arial" w:hAnsi="Arial"/>
          <w:color w:val="18376A"/>
          <w:szCs w:val="32"/>
        </w:rPr>
      </w:pPr>
    </w:p>
    <w:p w:rsidR="00D06F33" w:rsidRPr="0037405A" w:rsidRDefault="00D06F33" w:rsidP="00D06F33">
      <w:pPr>
        <w:widowControl w:val="0"/>
        <w:numPr>
          <w:ilvl w:val="0"/>
          <w:numId w:val="14"/>
        </w:numPr>
        <w:tabs>
          <w:tab w:val="left" w:pos="220"/>
          <w:tab w:val="left" w:pos="720"/>
        </w:tabs>
        <w:autoSpaceDE w:val="0"/>
        <w:autoSpaceDN w:val="0"/>
        <w:adjustRightInd w:val="0"/>
        <w:spacing w:after="0" w:line="240" w:lineRule="auto"/>
        <w:ind w:hanging="720"/>
        <w:rPr>
          <w:rFonts w:ascii="Arial" w:hAnsi="Arial"/>
          <w:color w:val="18376A"/>
          <w:szCs w:val="32"/>
        </w:rPr>
      </w:pPr>
      <w:r w:rsidRPr="0037405A">
        <w:rPr>
          <w:rFonts w:ascii="Arial" w:hAnsi="Arial" w:cs="Calibri"/>
          <w:color w:val="18376A"/>
          <w:szCs w:val="30"/>
        </w:rPr>
        <w:t>Astrology and Psychic Phenomena/New Age Movement: This unit would deal with New Age and psychic cults.</w:t>
      </w:r>
    </w:p>
    <w:p w:rsidR="00D06F33" w:rsidRPr="009E0622" w:rsidRDefault="00D06F33" w:rsidP="00D06F33">
      <w:pPr>
        <w:pStyle w:val="ListParagraph"/>
        <w:widowControl w:val="0"/>
        <w:numPr>
          <w:ilvl w:val="0"/>
          <w:numId w:val="26"/>
        </w:numPr>
        <w:autoSpaceDE w:val="0"/>
        <w:autoSpaceDN w:val="0"/>
        <w:adjustRightInd w:val="0"/>
        <w:rPr>
          <w:rFonts w:ascii="Arial" w:hAnsi="Arial"/>
          <w:b/>
          <w:color w:val="1049BC"/>
          <w:sz w:val="22"/>
          <w:szCs w:val="32"/>
        </w:rPr>
      </w:pPr>
      <w:r>
        <w:rPr>
          <w:rFonts w:ascii="Arial" w:hAnsi="Arial" w:cs="Calibri"/>
          <w:b/>
          <w:color w:val="18376A"/>
          <w:sz w:val="22"/>
          <w:szCs w:val="30"/>
        </w:rPr>
        <w:t xml:space="preserve">Required Reading: </w:t>
      </w:r>
      <w:r w:rsidRPr="009E0622">
        <w:rPr>
          <w:rFonts w:ascii="Arial" w:hAnsi="Arial" w:cs="Calibri"/>
          <w:color w:val="18376A"/>
          <w:sz w:val="22"/>
          <w:szCs w:val="30"/>
        </w:rPr>
        <w:t>Ron Rhodes, </w:t>
      </w:r>
      <w:r w:rsidRPr="009E0622">
        <w:rPr>
          <w:rFonts w:ascii="Arial" w:hAnsi="Arial" w:cs="Calibri"/>
          <w:i/>
          <w:iCs/>
          <w:color w:val="18376A"/>
          <w:sz w:val="22"/>
          <w:szCs w:val="30"/>
        </w:rPr>
        <w:t>New Age Movement</w:t>
      </w:r>
    </w:p>
    <w:p w:rsidR="00D06F33" w:rsidRPr="0037405A" w:rsidRDefault="00D06F33" w:rsidP="00D06F33">
      <w:pPr>
        <w:widowControl w:val="0"/>
        <w:autoSpaceDE w:val="0"/>
        <w:autoSpaceDN w:val="0"/>
        <w:adjustRightInd w:val="0"/>
        <w:rPr>
          <w:rFonts w:ascii="Arial" w:hAnsi="Arial"/>
          <w:b/>
          <w:color w:val="1049BC"/>
          <w:szCs w:val="32"/>
        </w:rPr>
      </w:pPr>
    </w:p>
    <w:p w:rsidR="00D06F33" w:rsidRPr="0037405A" w:rsidRDefault="00D06F33" w:rsidP="00D06F33">
      <w:pPr>
        <w:widowControl w:val="0"/>
        <w:autoSpaceDE w:val="0"/>
        <w:autoSpaceDN w:val="0"/>
        <w:adjustRightInd w:val="0"/>
        <w:ind w:left="360"/>
        <w:rPr>
          <w:rFonts w:ascii="Arial" w:hAnsi="Arial"/>
          <w:b/>
          <w:color w:val="1049BC"/>
          <w:szCs w:val="32"/>
        </w:rPr>
      </w:pPr>
    </w:p>
    <w:p w:rsidR="00D06F33" w:rsidRPr="009E0622" w:rsidRDefault="00D06F33" w:rsidP="00D06F33">
      <w:pPr>
        <w:widowControl w:val="0"/>
        <w:numPr>
          <w:ilvl w:val="0"/>
          <w:numId w:val="15"/>
        </w:numPr>
        <w:tabs>
          <w:tab w:val="left" w:pos="220"/>
          <w:tab w:val="left" w:pos="720"/>
        </w:tabs>
        <w:autoSpaceDE w:val="0"/>
        <w:autoSpaceDN w:val="0"/>
        <w:adjustRightInd w:val="0"/>
        <w:spacing w:after="0" w:line="240" w:lineRule="auto"/>
        <w:ind w:hanging="720"/>
        <w:rPr>
          <w:rFonts w:ascii="Arial" w:hAnsi="Arial"/>
          <w:color w:val="1049BC"/>
          <w:szCs w:val="32"/>
        </w:rPr>
      </w:pPr>
      <w:r>
        <w:rPr>
          <w:rFonts w:ascii="Arial" w:hAnsi="Arial" w:cs="Calibri"/>
          <w:color w:val="18376A"/>
          <w:szCs w:val="30"/>
        </w:rPr>
        <w:t xml:space="preserve">Moral Government Theology: This unit deals with Moral Government Theology. </w:t>
      </w:r>
    </w:p>
    <w:p w:rsidR="00D06F33" w:rsidRPr="009E0622" w:rsidRDefault="00D06F33" w:rsidP="00D06F33">
      <w:pPr>
        <w:pStyle w:val="ListParagraph"/>
        <w:widowControl w:val="0"/>
        <w:numPr>
          <w:ilvl w:val="0"/>
          <w:numId w:val="23"/>
        </w:numPr>
        <w:autoSpaceDE w:val="0"/>
        <w:autoSpaceDN w:val="0"/>
        <w:adjustRightInd w:val="0"/>
        <w:rPr>
          <w:rFonts w:ascii="Arial" w:hAnsi="Arial"/>
          <w:color w:val="1049BC"/>
          <w:sz w:val="22"/>
          <w:szCs w:val="32"/>
        </w:rPr>
      </w:pPr>
      <w:r>
        <w:rPr>
          <w:rFonts w:ascii="Arial" w:hAnsi="Arial"/>
          <w:b/>
          <w:color w:val="1049BC"/>
          <w:sz w:val="22"/>
          <w:szCs w:val="32"/>
        </w:rPr>
        <w:t xml:space="preserve">Required Reading: Goddess Worship, Witchcraft, and Paganism </w:t>
      </w:r>
    </w:p>
    <w:p w:rsidR="00D06F33" w:rsidRDefault="00D06F33" w:rsidP="00D06F33">
      <w:pPr>
        <w:pStyle w:val="ListParagraph"/>
        <w:widowControl w:val="0"/>
        <w:autoSpaceDE w:val="0"/>
        <w:autoSpaceDN w:val="0"/>
        <w:adjustRightInd w:val="0"/>
        <w:ind w:left="0"/>
        <w:rPr>
          <w:rFonts w:ascii="Arial" w:hAnsi="Arial"/>
          <w:color w:val="1049BC"/>
          <w:sz w:val="22"/>
          <w:szCs w:val="32"/>
        </w:rPr>
      </w:pPr>
    </w:p>
    <w:p w:rsidR="00D06F33" w:rsidRPr="0037405A" w:rsidRDefault="00D06F33" w:rsidP="00D06F33">
      <w:pPr>
        <w:widowControl w:val="0"/>
        <w:tabs>
          <w:tab w:val="left" w:pos="220"/>
          <w:tab w:val="left" w:pos="720"/>
        </w:tabs>
        <w:autoSpaceDE w:val="0"/>
        <w:autoSpaceDN w:val="0"/>
        <w:adjustRightInd w:val="0"/>
        <w:rPr>
          <w:rFonts w:ascii="Arial" w:hAnsi="Arial"/>
          <w:color w:val="18376A"/>
          <w:szCs w:val="32"/>
        </w:rPr>
      </w:pPr>
      <w:r>
        <w:rPr>
          <w:rFonts w:ascii="Arial" w:hAnsi="Arial"/>
          <w:color w:val="1049BC"/>
          <w:szCs w:val="32"/>
        </w:rPr>
        <w:t xml:space="preserve">9. </w:t>
      </w:r>
      <w:r w:rsidRPr="0037405A">
        <w:rPr>
          <w:rFonts w:ascii="Arial" w:hAnsi="Arial" w:cs="Calibri"/>
          <w:color w:val="18376A"/>
          <w:szCs w:val="30"/>
        </w:rPr>
        <w:t>Health-and-Wealth Gospel/Word-of-Faith Movement/Mind Sciences: This unit would deal with the classically defined cults of Christianity that, though they might (though not all do) have correct doctrines of God and Christ, substitute for the true gospel (justification by grace alone through faith alone in Christ alone achieved by His atoning death for sinners and verified by His resurrection from the dead) a false gospel of health or wealth or both by faith and what amounts to magical speech, and that tend toward Gnostic/idealist understandings of creation (the physical world is illusion or subject to direct control by the mind).</w:t>
      </w:r>
    </w:p>
    <w:p w:rsidR="00D06F33" w:rsidRPr="0037405A" w:rsidRDefault="00D06F33" w:rsidP="00D06F33">
      <w:pPr>
        <w:pStyle w:val="ListParagraph"/>
        <w:widowControl w:val="0"/>
        <w:numPr>
          <w:ilvl w:val="0"/>
          <w:numId w:val="18"/>
        </w:numPr>
        <w:tabs>
          <w:tab w:val="left" w:pos="940"/>
          <w:tab w:val="left" w:pos="1440"/>
        </w:tabs>
        <w:autoSpaceDE w:val="0"/>
        <w:autoSpaceDN w:val="0"/>
        <w:adjustRightInd w:val="0"/>
        <w:rPr>
          <w:rFonts w:ascii="Arial" w:hAnsi="Arial"/>
          <w:b/>
          <w:color w:val="18376A"/>
          <w:sz w:val="22"/>
          <w:szCs w:val="32"/>
        </w:rPr>
      </w:pPr>
      <w:r>
        <w:rPr>
          <w:rFonts w:ascii="Arial" w:hAnsi="Arial" w:cs="Calibri"/>
          <w:b/>
          <w:color w:val="18376A"/>
          <w:sz w:val="22"/>
          <w:szCs w:val="30"/>
        </w:rPr>
        <w:t xml:space="preserve">Required Reading: </w:t>
      </w:r>
      <w:r w:rsidRPr="009E0622">
        <w:rPr>
          <w:rFonts w:ascii="Arial" w:hAnsi="Arial" w:cs="Calibri"/>
          <w:color w:val="18376A"/>
          <w:sz w:val="22"/>
          <w:szCs w:val="30"/>
        </w:rPr>
        <w:t>David W. Jones, </w:t>
      </w:r>
      <w:r w:rsidRPr="009E0622">
        <w:rPr>
          <w:rFonts w:ascii="Arial" w:hAnsi="Arial" w:cs="Calibri"/>
          <w:i/>
          <w:iCs/>
          <w:color w:val="18376A"/>
          <w:sz w:val="22"/>
          <w:szCs w:val="30"/>
        </w:rPr>
        <w:t>Health, Wealth, and Happiness: Has the Prosperity Gospel Overshadowed the Gospel of Jesus Christ?</w:t>
      </w:r>
    </w:p>
    <w:p w:rsidR="00D06F33" w:rsidRPr="0037405A" w:rsidRDefault="00D06F33" w:rsidP="00D06F33">
      <w:pPr>
        <w:pStyle w:val="ListParagraph"/>
        <w:widowControl w:val="0"/>
        <w:tabs>
          <w:tab w:val="left" w:pos="940"/>
          <w:tab w:val="left" w:pos="1440"/>
        </w:tabs>
        <w:autoSpaceDE w:val="0"/>
        <w:autoSpaceDN w:val="0"/>
        <w:adjustRightInd w:val="0"/>
        <w:ind w:left="0"/>
        <w:rPr>
          <w:rFonts w:ascii="Arial" w:hAnsi="Arial"/>
          <w:color w:val="18376A"/>
          <w:sz w:val="22"/>
          <w:szCs w:val="32"/>
        </w:rPr>
      </w:pPr>
    </w:p>
    <w:p w:rsidR="00D06F33" w:rsidRPr="0037405A" w:rsidRDefault="00D06F33" w:rsidP="00D06F33">
      <w:pPr>
        <w:widowControl w:val="0"/>
        <w:tabs>
          <w:tab w:val="left" w:pos="940"/>
          <w:tab w:val="left" w:pos="1440"/>
        </w:tabs>
        <w:autoSpaceDE w:val="0"/>
        <w:autoSpaceDN w:val="0"/>
        <w:adjustRightInd w:val="0"/>
        <w:rPr>
          <w:rFonts w:ascii="Arial" w:hAnsi="Arial"/>
          <w:color w:val="18376A"/>
          <w:szCs w:val="32"/>
        </w:rPr>
      </w:pPr>
    </w:p>
    <w:p w:rsidR="00D06F33" w:rsidRPr="009E0622" w:rsidRDefault="00D06F33" w:rsidP="00D06F33">
      <w:pPr>
        <w:widowControl w:val="0"/>
        <w:numPr>
          <w:ilvl w:val="0"/>
          <w:numId w:val="17"/>
        </w:numPr>
        <w:tabs>
          <w:tab w:val="left" w:pos="220"/>
          <w:tab w:val="left" w:pos="720"/>
        </w:tabs>
        <w:autoSpaceDE w:val="0"/>
        <w:autoSpaceDN w:val="0"/>
        <w:adjustRightInd w:val="0"/>
        <w:spacing w:after="0" w:line="240" w:lineRule="auto"/>
        <w:ind w:hanging="720"/>
        <w:rPr>
          <w:rFonts w:ascii="Arial" w:hAnsi="Arial"/>
          <w:color w:val="18376A"/>
          <w:szCs w:val="32"/>
        </w:rPr>
      </w:pPr>
      <w:proofErr w:type="spellStart"/>
      <w:r w:rsidRPr="0037405A">
        <w:rPr>
          <w:rFonts w:ascii="Arial" w:hAnsi="Arial" w:cs="Calibri"/>
          <w:color w:val="18376A"/>
          <w:szCs w:val="30"/>
        </w:rPr>
        <w:t>Oneism</w:t>
      </w:r>
      <w:proofErr w:type="spellEnd"/>
      <w:r w:rsidRPr="0037405A">
        <w:rPr>
          <w:rFonts w:ascii="Arial" w:hAnsi="Arial" w:cs="Calibri"/>
          <w:color w:val="18376A"/>
          <w:szCs w:val="30"/>
        </w:rPr>
        <w:t xml:space="preserve"> versus </w:t>
      </w:r>
      <w:proofErr w:type="spellStart"/>
      <w:r w:rsidRPr="0037405A">
        <w:rPr>
          <w:rFonts w:ascii="Arial" w:hAnsi="Arial" w:cs="Calibri"/>
          <w:color w:val="18376A"/>
          <w:szCs w:val="30"/>
        </w:rPr>
        <w:t>Twoism</w:t>
      </w:r>
      <w:proofErr w:type="spellEnd"/>
      <w:r w:rsidRPr="0037405A">
        <w:rPr>
          <w:rFonts w:ascii="Arial" w:hAnsi="Arial" w:cs="Calibri"/>
          <w:color w:val="18376A"/>
          <w:szCs w:val="30"/>
        </w:rPr>
        <w:t xml:space="preserve">: This unit would deal with the various forms of cultic environmentalism, including Atheism, Pantheism, </w:t>
      </w:r>
      <w:proofErr w:type="spellStart"/>
      <w:r w:rsidRPr="0037405A">
        <w:rPr>
          <w:rFonts w:ascii="Arial" w:hAnsi="Arial" w:cs="Calibri"/>
          <w:color w:val="18376A"/>
          <w:szCs w:val="30"/>
        </w:rPr>
        <w:t>Panentheism</w:t>
      </w:r>
      <w:proofErr w:type="spellEnd"/>
      <w:r w:rsidRPr="0037405A">
        <w:rPr>
          <w:rFonts w:ascii="Arial" w:hAnsi="Arial" w:cs="Calibri"/>
          <w:color w:val="18376A"/>
          <w:szCs w:val="30"/>
        </w:rPr>
        <w:t>, Animism, Gaia Worship, Nature Worship, and “Dark Green Religion” or “Deep Ecology”</w:t>
      </w:r>
    </w:p>
    <w:p w:rsidR="00D06F33" w:rsidRPr="009E0622" w:rsidRDefault="00D06F33" w:rsidP="00D06F33">
      <w:pPr>
        <w:pStyle w:val="ListParagraph"/>
        <w:widowControl w:val="0"/>
        <w:numPr>
          <w:ilvl w:val="0"/>
          <w:numId w:val="24"/>
        </w:numPr>
        <w:tabs>
          <w:tab w:val="left" w:pos="940"/>
          <w:tab w:val="left" w:pos="1440"/>
        </w:tabs>
        <w:autoSpaceDE w:val="0"/>
        <w:autoSpaceDN w:val="0"/>
        <w:adjustRightInd w:val="0"/>
        <w:rPr>
          <w:rFonts w:ascii="Arial" w:hAnsi="Arial"/>
          <w:b/>
          <w:color w:val="18376A"/>
          <w:sz w:val="22"/>
          <w:szCs w:val="32"/>
        </w:rPr>
      </w:pPr>
      <w:r>
        <w:rPr>
          <w:rFonts w:ascii="Arial" w:hAnsi="Arial" w:cs="Calibri"/>
          <w:b/>
          <w:color w:val="18376A"/>
          <w:sz w:val="22"/>
          <w:szCs w:val="30"/>
        </w:rPr>
        <w:t xml:space="preserve">Required Reading: </w:t>
      </w:r>
      <w:r w:rsidRPr="009E0622">
        <w:rPr>
          <w:rFonts w:ascii="Arial" w:hAnsi="Arial" w:cs="Calibri"/>
          <w:color w:val="18376A"/>
          <w:sz w:val="22"/>
          <w:szCs w:val="30"/>
        </w:rPr>
        <w:t>Peter Jones, </w:t>
      </w:r>
      <w:r w:rsidRPr="009E0622">
        <w:rPr>
          <w:rFonts w:ascii="Arial" w:hAnsi="Arial" w:cs="Calibri"/>
          <w:i/>
          <w:iCs/>
          <w:color w:val="18376A"/>
          <w:sz w:val="22"/>
          <w:szCs w:val="30"/>
        </w:rPr>
        <w:t>One or Two: Seeing a World of Difference</w:t>
      </w:r>
    </w:p>
    <w:p w:rsidR="00060C62" w:rsidRPr="00A7773C" w:rsidRDefault="00060C62" w:rsidP="00D06F33">
      <w:pPr>
        <w:widowControl w:val="0"/>
        <w:tabs>
          <w:tab w:val="left" w:pos="220"/>
          <w:tab w:val="left" w:pos="720"/>
        </w:tabs>
        <w:autoSpaceDE w:val="0"/>
        <w:autoSpaceDN w:val="0"/>
        <w:adjustRightInd w:val="0"/>
        <w:spacing w:after="0" w:line="240" w:lineRule="auto"/>
        <w:rPr>
          <w:rFonts w:ascii="Arial" w:hAnsi="Arial"/>
          <w:sz w:val="24"/>
        </w:rPr>
      </w:pPr>
    </w:p>
    <w:sectPr w:rsidR="00060C62" w:rsidRPr="00A7773C" w:rsidSect="00A70F4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5"/>
    <w:multiLevelType w:val="hybridMultilevel"/>
    <w:tmpl w:val="00000005"/>
    <w:lvl w:ilvl="0" w:tplc="00000191">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6"/>
    <w:multiLevelType w:val="hybridMultilevel"/>
    <w:tmpl w:val="00000006"/>
    <w:lvl w:ilvl="0" w:tplc="000001F5">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7"/>
    <w:multiLevelType w:val="hybridMultilevel"/>
    <w:tmpl w:val="00000007"/>
    <w:lvl w:ilvl="0" w:tplc="00000259">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8"/>
    <w:multiLevelType w:val="hybridMultilevel"/>
    <w:tmpl w:val="00000008"/>
    <w:lvl w:ilvl="0" w:tplc="000002BD">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A"/>
    <w:multiLevelType w:val="hybridMultilevel"/>
    <w:tmpl w:val="0000000A"/>
    <w:lvl w:ilvl="0" w:tplc="00000385">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C"/>
    <w:multiLevelType w:val="hybridMultilevel"/>
    <w:tmpl w:val="0000000C"/>
    <w:lvl w:ilvl="0" w:tplc="0000044D">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D"/>
    <w:multiLevelType w:val="hybridMultilevel"/>
    <w:tmpl w:val="0000000D"/>
    <w:lvl w:ilvl="0" w:tplc="000004B1">
      <w:start w:val="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F"/>
    <w:multiLevelType w:val="hybridMultilevel"/>
    <w:tmpl w:val="0000000F"/>
    <w:lvl w:ilvl="0" w:tplc="00000579">
      <w:start w:val="1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99C6911"/>
    <w:multiLevelType w:val="hybridMultilevel"/>
    <w:tmpl w:val="D9D8C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A700B4D"/>
    <w:multiLevelType w:val="multilevel"/>
    <w:tmpl w:val="F132B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C77818"/>
    <w:multiLevelType w:val="hybridMultilevel"/>
    <w:tmpl w:val="65167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D33473"/>
    <w:multiLevelType w:val="multilevel"/>
    <w:tmpl w:val="00000001"/>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17247F7"/>
    <w:multiLevelType w:val="hybridMultilevel"/>
    <w:tmpl w:val="39CED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3D61DF"/>
    <w:multiLevelType w:val="hybridMultilevel"/>
    <w:tmpl w:val="E0E6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90349C"/>
    <w:multiLevelType w:val="hybridMultilevel"/>
    <w:tmpl w:val="0D8C2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132343"/>
    <w:multiLevelType w:val="hybridMultilevel"/>
    <w:tmpl w:val="15D28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CC37EE"/>
    <w:multiLevelType w:val="hybridMultilevel"/>
    <w:tmpl w:val="BA34D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FD6BB4"/>
    <w:multiLevelType w:val="hybridMultilevel"/>
    <w:tmpl w:val="54ACC0F0"/>
    <w:lvl w:ilvl="0" w:tplc="04090009">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30E1962"/>
    <w:multiLevelType w:val="hybridMultilevel"/>
    <w:tmpl w:val="F252E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3B1F40"/>
    <w:multiLevelType w:val="hybridMultilevel"/>
    <w:tmpl w:val="04884720"/>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60E04ED4"/>
    <w:multiLevelType w:val="hybridMultilevel"/>
    <w:tmpl w:val="CC78C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FA0899"/>
    <w:multiLevelType w:val="hybridMultilevel"/>
    <w:tmpl w:val="0C709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750E9C"/>
    <w:multiLevelType w:val="hybridMultilevel"/>
    <w:tmpl w:val="3586A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FF27DF"/>
    <w:multiLevelType w:val="hybridMultilevel"/>
    <w:tmpl w:val="9AD2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0930F1"/>
    <w:multiLevelType w:val="hybridMultilevel"/>
    <w:tmpl w:val="72A81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4D317B"/>
    <w:multiLevelType w:val="hybridMultilevel"/>
    <w:tmpl w:val="0324E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942ED5"/>
    <w:multiLevelType w:val="hybridMultilevel"/>
    <w:tmpl w:val="B03C9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6"/>
  </w:num>
  <w:num w:numId="3">
    <w:abstractNumId w:val="20"/>
  </w:num>
  <w:num w:numId="4">
    <w:abstractNumId w:val="0"/>
  </w:num>
  <w:num w:numId="5">
    <w:abstractNumId w:val="21"/>
  </w:num>
  <w:num w:numId="6">
    <w:abstractNumId w:val="1"/>
  </w:num>
  <w:num w:numId="7">
    <w:abstractNumId w:val="14"/>
  </w:num>
  <w:num w:numId="8">
    <w:abstractNumId w:val="22"/>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17"/>
  </w:num>
  <w:num w:numId="19">
    <w:abstractNumId w:val="13"/>
  </w:num>
  <w:num w:numId="20">
    <w:abstractNumId w:val="25"/>
  </w:num>
  <w:num w:numId="21">
    <w:abstractNumId w:val="19"/>
  </w:num>
  <w:num w:numId="22">
    <w:abstractNumId w:val="23"/>
  </w:num>
  <w:num w:numId="23">
    <w:abstractNumId w:val="18"/>
  </w:num>
  <w:num w:numId="24">
    <w:abstractNumId w:val="11"/>
  </w:num>
  <w:num w:numId="25">
    <w:abstractNumId w:val="27"/>
  </w:num>
  <w:num w:numId="26">
    <w:abstractNumId w:val="15"/>
  </w:num>
  <w:num w:numId="27">
    <w:abstractNumId w:val="28"/>
  </w:num>
  <w:num w:numId="28">
    <w:abstractNumId w:val="12"/>
  </w:num>
  <w:num w:numId="29">
    <w:abstractNumId w:val="24"/>
  </w:num>
  <w:num w:numId="3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060C62"/>
    <w:rsid w:val="000317EF"/>
    <w:rsid w:val="00060C62"/>
    <w:rsid w:val="00077297"/>
    <w:rsid w:val="000C786B"/>
    <w:rsid w:val="001369A9"/>
    <w:rsid w:val="0018468C"/>
    <w:rsid w:val="001851C1"/>
    <w:rsid w:val="001C7C96"/>
    <w:rsid w:val="001D30DF"/>
    <w:rsid w:val="001E23C7"/>
    <w:rsid w:val="002217D1"/>
    <w:rsid w:val="00241E05"/>
    <w:rsid w:val="002451F3"/>
    <w:rsid w:val="00284A1E"/>
    <w:rsid w:val="002B0DD4"/>
    <w:rsid w:val="002E617C"/>
    <w:rsid w:val="0031591F"/>
    <w:rsid w:val="00354A8F"/>
    <w:rsid w:val="003E6135"/>
    <w:rsid w:val="00437FC7"/>
    <w:rsid w:val="00445446"/>
    <w:rsid w:val="00445F5F"/>
    <w:rsid w:val="00456027"/>
    <w:rsid w:val="004722BB"/>
    <w:rsid w:val="00473E39"/>
    <w:rsid w:val="00496480"/>
    <w:rsid w:val="0052125D"/>
    <w:rsid w:val="005D250B"/>
    <w:rsid w:val="00625165"/>
    <w:rsid w:val="00625414"/>
    <w:rsid w:val="00640708"/>
    <w:rsid w:val="0066281F"/>
    <w:rsid w:val="00666912"/>
    <w:rsid w:val="006672BC"/>
    <w:rsid w:val="00686FA4"/>
    <w:rsid w:val="006F608C"/>
    <w:rsid w:val="007E0E38"/>
    <w:rsid w:val="0081784C"/>
    <w:rsid w:val="00831226"/>
    <w:rsid w:val="00844568"/>
    <w:rsid w:val="00891CFE"/>
    <w:rsid w:val="008F1E0A"/>
    <w:rsid w:val="00930362"/>
    <w:rsid w:val="00953085"/>
    <w:rsid w:val="00965B91"/>
    <w:rsid w:val="00986723"/>
    <w:rsid w:val="0099558C"/>
    <w:rsid w:val="009B3B1E"/>
    <w:rsid w:val="00A1101D"/>
    <w:rsid w:val="00A241A6"/>
    <w:rsid w:val="00A531C3"/>
    <w:rsid w:val="00A709CF"/>
    <w:rsid w:val="00A70F4E"/>
    <w:rsid w:val="00A7773C"/>
    <w:rsid w:val="00AD7778"/>
    <w:rsid w:val="00AF26F0"/>
    <w:rsid w:val="00B37831"/>
    <w:rsid w:val="00B81AAF"/>
    <w:rsid w:val="00B937D4"/>
    <w:rsid w:val="00BC16C0"/>
    <w:rsid w:val="00BE31CC"/>
    <w:rsid w:val="00C41562"/>
    <w:rsid w:val="00CA4CC8"/>
    <w:rsid w:val="00CF1044"/>
    <w:rsid w:val="00D06F33"/>
    <w:rsid w:val="00DB73BF"/>
    <w:rsid w:val="00DB770E"/>
    <w:rsid w:val="00DC05C4"/>
    <w:rsid w:val="00E6612D"/>
    <w:rsid w:val="00ED42D3"/>
    <w:rsid w:val="00EF7F69"/>
    <w:rsid w:val="00F136EB"/>
    <w:rsid w:val="00F14732"/>
    <w:rsid w:val="00F35957"/>
    <w:rsid w:val="00F45704"/>
    <w:rsid w:val="00FC2061"/>
    <w:rsid w:val="00FC3E7E"/>
  </w:rsids>
  <m:mathPr>
    <m:mathFont m:val="@ＭＳ 明朝"/>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A70F4E"/>
    <w:rPr>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640708"/>
    <w:pPr>
      <w:spacing w:after="0" w:line="240" w:lineRule="auto"/>
      <w:ind w:left="720"/>
      <w:contextualSpacing/>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973</Words>
  <Characters>5550</Characters>
  <Application>Microsoft Macintosh Word</Application>
  <DocSecurity>0</DocSecurity>
  <Lines>46</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dc:creator>
  <cp:lastModifiedBy>Tom Mangham</cp:lastModifiedBy>
  <cp:revision>2</cp:revision>
  <dcterms:created xsi:type="dcterms:W3CDTF">2015-10-16T02:47:00Z</dcterms:created>
  <dcterms:modified xsi:type="dcterms:W3CDTF">2015-10-16T02:47:00Z</dcterms:modified>
</cp:coreProperties>
</file>